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53" w:rsidRPr="00032356" w:rsidRDefault="00093353" w:rsidP="006D5498">
      <w:pPr>
        <w:jc w:val="center"/>
        <w:rPr>
          <w:b/>
          <w:sz w:val="44"/>
          <w:szCs w:val="32"/>
          <w:u w:val="single"/>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ekd20_7" style="position:absolute;left:0;text-align:left;margin-left:18pt;margin-top:36pt;width:46.6pt;height:46.6pt;z-index:251657728;visibility:visible">
            <v:imagedata r:id="rId5" o:title=""/>
          </v:shape>
        </w:pict>
      </w:r>
      <w:r w:rsidRPr="00032356">
        <w:rPr>
          <w:b/>
          <w:sz w:val="44"/>
          <w:szCs w:val="32"/>
          <w:u w:val="single"/>
        </w:rPr>
        <w:t>Δελτίο τύπου</w:t>
      </w:r>
    </w:p>
    <w:p w:rsidR="00093353" w:rsidRPr="00032356" w:rsidRDefault="00093353" w:rsidP="006D5498">
      <w:pPr>
        <w:jc w:val="center"/>
        <w:rPr>
          <w:b/>
          <w:sz w:val="36"/>
          <w:szCs w:val="32"/>
        </w:rPr>
      </w:pPr>
      <w:r w:rsidRPr="00032356">
        <w:rPr>
          <w:b/>
          <w:sz w:val="36"/>
          <w:szCs w:val="32"/>
        </w:rPr>
        <w:t>Πανεπιστήμιο Δυτικής Μακεδονίας</w:t>
      </w:r>
    </w:p>
    <w:p w:rsidR="00093353" w:rsidRDefault="00093353" w:rsidP="006D5498">
      <w:pPr>
        <w:jc w:val="center"/>
        <w:rPr>
          <w:b/>
          <w:sz w:val="36"/>
          <w:szCs w:val="32"/>
        </w:rPr>
      </w:pPr>
      <w:r>
        <w:rPr>
          <w:noProof/>
          <w:lang w:eastAsia="el-GR"/>
        </w:rPr>
        <w:pict>
          <v:shape id="Picture 1" o:spid="_x0000_s1027" type="#_x0000_t75" alt="91e5df4b-9aa6-42fc-8ad7-8724ae591cfe-630x472" style="position:absolute;left:0;text-align:left;margin-left:126pt;margin-top:31.85pt;width:172.1pt;height:128.85pt;z-index:251656704;visibility:visible">
            <v:imagedata r:id="rId6" o:title=""/>
          </v:shape>
        </w:pict>
      </w:r>
      <w:r w:rsidRPr="00032356">
        <w:rPr>
          <w:b/>
          <w:sz w:val="36"/>
          <w:szCs w:val="32"/>
        </w:rPr>
        <w:t>Πρόγραμμα Δια Βίου Εκπαίδευσης</w:t>
      </w:r>
    </w:p>
    <w:p w:rsidR="00093353" w:rsidRPr="00032356" w:rsidRDefault="00093353" w:rsidP="006D5498">
      <w:pPr>
        <w:jc w:val="center"/>
        <w:rPr>
          <w:b/>
          <w:sz w:val="36"/>
          <w:szCs w:val="32"/>
        </w:rPr>
      </w:pPr>
    </w:p>
    <w:p w:rsidR="00093353" w:rsidRDefault="00093353" w:rsidP="006D5498">
      <w:pPr>
        <w:jc w:val="center"/>
        <w:rPr>
          <w:b/>
          <w:sz w:val="32"/>
          <w:szCs w:val="32"/>
        </w:rPr>
      </w:pPr>
    </w:p>
    <w:p w:rsidR="00093353" w:rsidRDefault="00093353" w:rsidP="006D5498">
      <w:pPr>
        <w:jc w:val="center"/>
        <w:rPr>
          <w:b/>
          <w:sz w:val="32"/>
          <w:szCs w:val="32"/>
        </w:rPr>
      </w:pPr>
    </w:p>
    <w:p w:rsidR="00093353" w:rsidRDefault="00093353" w:rsidP="006D5498">
      <w:pPr>
        <w:jc w:val="center"/>
        <w:rPr>
          <w:b/>
          <w:sz w:val="32"/>
          <w:szCs w:val="32"/>
        </w:rPr>
      </w:pPr>
    </w:p>
    <w:p w:rsidR="00093353" w:rsidRPr="006D5498" w:rsidRDefault="00093353" w:rsidP="006D5498">
      <w:pPr>
        <w:jc w:val="center"/>
        <w:rPr>
          <w:b/>
          <w:sz w:val="32"/>
          <w:szCs w:val="32"/>
        </w:rPr>
      </w:pPr>
      <w:r>
        <w:rPr>
          <w:b/>
          <w:sz w:val="32"/>
          <w:szCs w:val="32"/>
        </w:rPr>
        <w:t>-Ψυχοκινητική Ανάπτυξη και Ειδική Αγωγή-</w:t>
      </w:r>
    </w:p>
    <w:p w:rsidR="00093353" w:rsidRPr="002577EE" w:rsidRDefault="00093353" w:rsidP="00F92198">
      <w:pPr>
        <w:widowControl w:val="0"/>
        <w:autoSpaceDE w:val="0"/>
        <w:autoSpaceDN w:val="0"/>
        <w:adjustRightInd w:val="0"/>
        <w:rPr>
          <w:rFonts w:cs="Calibri"/>
          <w:sz w:val="24"/>
          <w:szCs w:val="32"/>
          <w:u w:val="single"/>
        </w:rPr>
      </w:pPr>
      <w:r w:rsidRPr="002577EE">
        <w:rPr>
          <w:rFonts w:ascii="Times New Roman" w:hAnsi="Times New Roman"/>
          <w:b/>
          <w:bCs/>
          <w:sz w:val="24"/>
          <w:szCs w:val="30"/>
          <w:u w:val="single"/>
        </w:rPr>
        <w:t>Ακαδημαϊκό Έτος 2013-2014</w:t>
      </w:r>
    </w:p>
    <w:p w:rsidR="00093353" w:rsidRPr="002577EE" w:rsidRDefault="00093353" w:rsidP="00F92198">
      <w:pPr>
        <w:widowControl w:val="0"/>
        <w:autoSpaceDE w:val="0"/>
        <w:autoSpaceDN w:val="0"/>
        <w:adjustRightInd w:val="0"/>
        <w:rPr>
          <w:b/>
          <w:bCs/>
        </w:rPr>
      </w:pPr>
      <w:r w:rsidRPr="002577EE">
        <w:rPr>
          <w:rFonts w:cs="Calibri"/>
        </w:rPr>
        <w:t> </w:t>
      </w:r>
      <w:r w:rsidRPr="002577EE">
        <w:rPr>
          <w:b/>
          <w:bCs/>
        </w:rPr>
        <w:t>Α. Το Πρόγραμμα Δια βίου Εκπαίδευσης</w:t>
      </w:r>
    </w:p>
    <w:p w:rsidR="00093353" w:rsidRPr="00DE0CF9" w:rsidRDefault="00093353" w:rsidP="00F92198">
      <w:pPr>
        <w:autoSpaceDE w:val="0"/>
        <w:autoSpaceDN w:val="0"/>
        <w:adjustRightInd w:val="0"/>
        <w:spacing w:line="360" w:lineRule="auto"/>
        <w:jc w:val="both"/>
        <w:rPr>
          <w:szCs w:val="24"/>
        </w:rPr>
      </w:pPr>
      <w:r>
        <w:rPr>
          <w:rFonts w:cs="Arial"/>
          <w:szCs w:val="24"/>
        </w:rPr>
        <w:t>Το</w:t>
      </w:r>
      <w:r w:rsidRPr="00DE0CF9">
        <w:rPr>
          <w:rFonts w:cs="Arial"/>
          <w:szCs w:val="24"/>
        </w:rPr>
        <w:t xml:space="preserve"> </w:t>
      </w:r>
      <w:r>
        <w:rPr>
          <w:rFonts w:cs="Arial"/>
          <w:szCs w:val="24"/>
        </w:rPr>
        <w:t>τριμηνιαίας διάρκειας Πρόγραμμα</w:t>
      </w:r>
      <w:r w:rsidRPr="00DE0CF9">
        <w:rPr>
          <w:rFonts w:cs="Arial"/>
          <w:szCs w:val="24"/>
        </w:rPr>
        <w:t xml:space="preserve"> </w:t>
      </w:r>
      <w:r>
        <w:rPr>
          <w:rFonts w:cs="Arial"/>
          <w:szCs w:val="24"/>
        </w:rPr>
        <w:t>Δια Βίου Ε</w:t>
      </w:r>
      <w:r w:rsidRPr="00DE0CF9">
        <w:rPr>
          <w:rFonts w:cs="Arial"/>
          <w:szCs w:val="24"/>
        </w:rPr>
        <w:t xml:space="preserve">κπαίδευσης (Π.Δ.Β.Ε.) στη </w:t>
      </w:r>
      <w:r>
        <w:rPr>
          <w:rFonts w:cs="Arial"/>
          <w:szCs w:val="24"/>
        </w:rPr>
        <w:t>Ψυχοκινητική Ανάπτυξη και Ειδική Αγωγή</w:t>
      </w:r>
      <w:r w:rsidRPr="00DE0CF9">
        <w:rPr>
          <w:rFonts w:cs="Arial"/>
          <w:szCs w:val="24"/>
        </w:rPr>
        <w:t xml:space="preserve"> στοχεύει στην ειδίκευση επιστημόνων − ερευνητών στο χώρο των Επιστημών της Ειδικής Αγωγής και Εκπαίδευσης</w:t>
      </w:r>
      <w:r>
        <w:rPr>
          <w:rFonts w:cs="Arial"/>
          <w:szCs w:val="24"/>
        </w:rPr>
        <w:t xml:space="preserve"> και Μεθοδολογία Διδακτικής του Δημιουργικού Χορού</w:t>
      </w:r>
      <w:r w:rsidRPr="00CF7CC4">
        <w:rPr>
          <w:rFonts w:cs="Arial"/>
          <w:szCs w:val="24"/>
        </w:rPr>
        <w:t xml:space="preserve"> </w:t>
      </w:r>
      <w:r>
        <w:rPr>
          <w:rFonts w:cs="Arial"/>
          <w:szCs w:val="24"/>
        </w:rPr>
        <w:t>και Κίνησης</w:t>
      </w:r>
      <w:r w:rsidRPr="00DE0CF9">
        <w:rPr>
          <w:rFonts w:cs="Arial"/>
          <w:szCs w:val="24"/>
        </w:rPr>
        <w:t xml:space="preserve">. </w:t>
      </w:r>
      <w:r w:rsidRPr="00DE0CF9">
        <w:rPr>
          <w:szCs w:val="24"/>
        </w:rPr>
        <w:t xml:space="preserve">Τα μαθήματα αποσκοπούν να βοηθήσουν τους επιμορφούμενους να αποκτήσουν γνώση και κυρίως ικανότητες αποτελεσματικής εφαρμογής της γνώσης </w:t>
      </w:r>
      <w:r>
        <w:rPr>
          <w:szCs w:val="24"/>
        </w:rPr>
        <w:t xml:space="preserve">της ψυχοθεραπευτικής χρήσης του χορού και της κίνησης </w:t>
      </w:r>
      <w:r w:rsidRPr="00DE0CF9">
        <w:rPr>
          <w:szCs w:val="24"/>
        </w:rPr>
        <w:t xml:space="preserve">στο περιβάλλον του σχολείου σε τυπικώς αναπτυσσόμενους και μη πληθυσμούς. </w:t>
      </w:r>
      <w:r w:rsidRPr="00DB3774">
        <w:rPr>
          <w:snapToGrid w:val="0"/>
        </w:rPr>
        <w:t>Αναφερόμαστε στο τι μπορεί να προσφέρει η κίνηση και ο χορός, ως τέχνη μέσα από την γενική εκπαίδευση, στην ολιστική διάσταση του ανθρώπου και πως μπορούν να έχουν εφαρμογή στην καθημερινή του ζωή.</w:t>
      </w:r>
      <w:r w:rsidRPr="00DE0CF9">
        <w:rPr>
          <w:szCs w:val="24"/>
        </w:rPr>
        <w:t xml:space="preserve"> </w:t>
      </w:r>
      <w:r w:rsidRPr="00DE0CF9">
        <w:rPr>
          <w:rFonts w:cs="Arial"/>
          <w:szCs w:val="24"/>
        </w:rPr>
        <w:t xml:space="preserve"> </w:t>
      </w:r>
      <w:r>
        <w:rPr>
          <w:rFonts w:cs="Arial"/>
          <w:szCs w:val="24"/>
        </w:rPr>
        <w:t xml:space="preserve">Η διδακτική του χορού δεν στοχεύει σε μια συγκεκριμένη τεχνική χορού ή στην γνώση ανάπτυξης δεξιοτήτων αλλά σε μια δημιουργική διαδικασία όπου τα ΑΜΕΑ θα εξελιχθούν συναισθηματικά, νοητικά, γνωστικά και κοινωνικά. </w:t>
      </w:r>
      <w:r w:rsidRPr="00DE0CF9">
        <w:rPr>
          <w:rFonts w:cs="Arial"/>
          <w:szCs w:val="24"/>
        </w:rPr>
        <w:t xml:space="preserve">Επιπλέον, το Π.Δ.Β.Ε. αποβλέπει και στην κατάρτιση και εξειδίκευση στελεχών της εκπαίδευσης για την ανάπτυξη προγραμμάτων διδασκαλίας, </w:t>
      </w:r>
      <w:r>
        <w:rPr>
          <w:szCs w:val="24"/>
        </w:rPr>
        <w:t>μεταδίδοντας</w:t>
      </w:r>
      <w:r w:rsidRPr="00746BE1">
        <w:rPr>
          <w:szCs w:val="24"/>
        </w:rPr>
        <w:t xml:space="preserve"> στους συμμετέχοντες το θεωρητικό υπόβαθρο, αλλά και τις πρακτικές εφαρμογές, με απώτερο στόχο οι επιμορφούμενοι/ες μετά την επιτυχή παρακολούθηση του προγράμματος να είναι ικανοί/ές να διαχειριστούν </w:t>
      </w:r>
      <w:r>
        <w:rPr>
          <w:szCs w:val="24"/>
        </w:rPr>
        <w:t xml:space="preserve">την διδακτική του δημιουργικού χορού, </w:t>
      </w:r>
      <w:r w:rsidRPr="00DE0CF9">
        <w:rPr>
          <w:rFonts w:cs="Arial"/>
          <w:szCs w:val="24"/>
        </w:rPr>
        <w:t>για το σχεδιασμό της εκπαιδευτικής πολιτικής και για συμβουλευτικά θέματα στην εκπαίδευση των ΑΜΕΑ.</w:t>
      </w:r>
      <w:r>
        <w:rPr>
          <w:rFonts w:cs="Arial"/>
          <w:szCs w:val="24"/>
        </w:rPr>
        <w:t xml:space="preserve"> </w:t>
      </w:r>
      <w:r w:rsidRPr="00DE0CF9">
        <w:rPr>
          <w:rFonts w:cs="Arial"/>
          <w:bCs/>
          <w:szCs w:val="24"/>
        </w:rPr>
        <w:t>Η επιμόρφωση βασίζεται σε ε</w:t>
      </w:r>
      <w:r w:rsidRPr="00DE0CF9">
        <w:rPr>
          <w:szCs w:val="24"/>
        </w:rPr>
        <w:t xml:space="preserve">νεργητικές μεθόδους  διδασκαλίας, κυρίως ερώτηση- απάντηση, καταιγισμούς ιδεών, συζήτηση, </w:t>
      </w:r>
      <w:r>
        <w:rPr>
          <w:szCs w:val="24"/>
        </w:rPr>
        <w:t xml:space="preserve">σύνθεση-παρουσίαση-αξιολόγηση, </w:t>
      </w:r>
      <w:r w:rsidRPr="00DE0CF9">
        <w:rPr>
          <w:szCs w:val="24"/>
        </w:rPr>
        <w:t xml:space="preserve">εργασία σε ομάδες, σχεδιασμός μαθημάτων και δράσεων, </w:t>
      </w:r>
      <w:r>
        <w:rPr>
          <w:szCs w:val="24"/>
        </w:rPr>
        <w:t>βιωματική εμπειρία-πρακτική άσκηση</w:t>
      </w:r>
      <w:r w:rsidRPr="00DE0CF9">
        <w:rPr>
          <w:szCs w:val="24"/>
        </w:rPr>
        <w:t>.</w:t>
      </w:r>
    </w:p>
    <w:p w:rsidR="00093353" w:rsidRPr="00DE0CF9" w:rsidRDefault="00093353" w:rsidP="00F92198">
      <w:pPr>
        <w:spacing w:line="360" w:lineRule="auto"/>
        <w:jc w:val="both"/>
        <w:rPr>
          <w:rFonts w:cs="Arial"/>
          <w:bCs/>
          <w:szCs w:val="24"/>
        </w:rPr>
      </w:pPr>
      <w:r w:rsidRPr="00DE0CF9">
        <w:rPr>
          <w:rFonts w:cs="Arial"/>
          <w:bCs/>
          <w:szCs w:val="24"/>
        </w:rPr>
        <w:t>Τα αποτελέσματα τ</w:t>
      </w:r>
      <w:r>
        <w:rPr>
          <w:rFonts w:cs="Arial"/>
          <w:bCs/>
          <w:szCs w:val="24"/>
        </w:rPr>
        <w:t>ου προγράμματος</w:t>
      </w:r>
      <w:r w:rsidRPr="00DE0CF9">
        <w:rPr>
          <w:rFonts w:cs="Arial"/>
          <w:bCs/>
          <w:szCs w:val="24"/>
        </w:rPr>
        <w:t xml:space="preserve"> μπορούν να συνοψιστούν ως εξής:</w:t>
      </w:r>
    </w:p>
    <w:p w:rsidR="00093353" w:rsidRPr="00DE0CF9" w:rsidRDefault="00093353" w:rsidP="00F92198">
      <w:pPr>
        <w:numPr>
          <w:ilvl w:val="0"/>
          <w:numId w:val="1"/>
        </w:numPr>
        <w:spacing w:after="0" w:line="360" w:lineRule="auto"/>
        <w:jc w:val="both"/>
        <w:rPr>
          <w:rFonts w:cs="Arial"/>
          <w:bCs/>
          <w:szCs w:val="24"/>
        </w:rPr>
      </w:pPr>
      <w:r w:rsidRPr="00DE0CF9">
        <w:rPr>
          <w:rFonts w:cs="Arial"/>
          <w:bCs/>
          <w:szCs w:val="24"/>
        </w:rPr>
        <w:t>Αποτελέσματα ως προς το επίπεδο επιμόρφωσης:</w:t>
      </w:r>
    </w:p>
    <w:p w:rsidR="00093353" w:rsidRPr="00DE0CF9" w:rsidRDefault="00093353" w:rsidP="00F92198">
      <w:pPr>
        <w:numPr>
          <w:ilvl w:val="1"/>
          <w:numId w:val="2"/>
        </w:numPr>
        <w:spacing w:after="0" w:line="360" w:lineRule="auto"/>
        <w:jc w:val="both"/>
        <w:rPr>
          <w:rFonts w:cs="Arial"/>
          <w:bCs/>
          <w:szCs w:val="24"/>
        </w:rPr>
      </w:pPr>
      <w:r w:rsidRPr="00DE0CF9">
        <w:rPr>
          <w:rFonts w:cs="Arial"/>
          <w:bCs/>
          <w:szCs w:val="24"/>
        </w:rPr>
        <w:t>Προσφέρεται η δυνατότητα επιμόρφωσης, καλύπτοντας ουσιαστικές ανάγκες σε σύγχρονα γνωστικά αντικείμενα (εκπαίδευση παιδιών με αυτισμό</w:t>
      </w:r>
      <w:r>
        <w:rPr>
          <w:rFonts w:cs="Arial"/>
          <w:bCs/>
          <w:szCs w:val="24"/>
        </w:rPr>
        <w:t>,</w:t>
      </w:r>
      <w:r w:rsidRPr="00DE0CF9">
        <w:rPr>
          <w:rFonts w:cs="Arial"/>
          <w:bCs/>
          <w:szCs w:val="24"/>
        </w:rPr>
        <w:t xml:space="preserve"> </w:t>
      </w:r>
      <w:r w:rsidRPr="00746BE1">
        <w:t>άτομα με διαταραχές λόγου, άτομα με συναισθηματικές δυσκολίες, με προβλήματα συμπεριφοράς</w:t>
      </w:r>
      <w:r>
        <w:t>, διαταραχή ελλειμματικής προσοχής-υπερκινητικότητα</w:t>
      </w:r>
      <w:r w:rsidRPr="00746BE1">
        <w:t xml:space="preserve">, αλλά και με δυσκολίες στην κοινωνικοποίησή </w:t>
      </w:r>
      <w:r>
        <w:t xml:space="preserve">τους, </w:t>
      </w:r>
      <w:r w:rsidRPr="00DE0CF9">
        <w:rPr>
          <w:rFonts w:cs="Arial"/>
          <w:bCs/>
          <w:szCs w:val="24"/>
        </w:rPr>
        <w:t xml:space="preserve">με νέες τεχνικές </w:t>
      </w:r>
      <w:r>
        <w:rPr>
          <w:rFonts w:cs="Arial"/>
          <w:bCs/>
          <w:szCs w:val="24"/>
        </w:rPr>
        <w:t xml:space="preserve">(χορός-κίνηση </w:t>
      </w:r>
      <w:r w:rsidRPr="00DE0CF9">
        <w:rPr>
          <w:rFonts w:cs="Arial"/>
          <w:bCs/>
          <w:szCs w:val="24"/>
        </w:rPr>
        <w:t>και εκπαίδευση ΑΜΕΑ κ.α.)</w:t>
      </w:r>
    </w:p>
    <w:p w:rsidR="00093353" w:rsidRPr="00DE0CF9" w:rsidRDefault="00093353" w:rsidP="00F92198">
      <w:pPr>
        <w:numPr>
          <w:ilvl w:val="1"/>
          <w:numId w:val="2"/>
        </w:numPr>
        <w:spacing w:after="0" w:line="360" w:lineRule="auto"/>
        <w:jc w:val="both"/>
        <w:rPr>
          <w:rFonts w:cs="Arial"/>
          <w:bCs/>
          <w:szCs w:val="24"/>
        </w:rPr>
      </w:pPr>
      <w:r w:rsidRPr="00DE0CF9">
        <w:rPr>
          <w:rFonts w:cs="Arial"/>
          <w:bCs/>
          <w:szCs w:val="24"/>
        </w:rPr>
        <w:t xml:space="preserve">Προσφέρεται η δυνατότητα πρακτικής άσκησης σε μονάδες ΑΜΕΑ πρωτοβάθμιας και δευτεροβάθμιας εκπαίδευσης. </w:t>
      </w:r>
    </w:p>
    <w:p w:rsidR="00093353" w:rsidRPr="00590A9A" w:rsidRDefault="00093353" w:rsidP="00F92198">
      <w:pPr>
        <w:numPr>
          <w:ilvl w:val="1"/>
          <w:numId w:val="2"/>
        </w:numPr>
        <w:spacing w:after="0" w:line="360" w:lineRule="auto"/>
        <w:jc w:val="both"/>
        <w:rPr>
          <w:rFonts w:cs="Arial"/>
          <w:bCs/>
          <w:szCs w:val="24"/>
        </w:rPr>
      </w:pPr>
      <w:r w:rsidRPr="00DE0CF9">
        <w:rPr>
          <w:rFonts w:cs="Arial"/>
          <w:bCs/>
          <w:szCs w:val="24"/>
        </w:rPr>
        <w:t xml:space="preserve">Γενικά επιταχύνεται η διαδικασία διάχυσης και εμπέδωσης ειδικών γνώσεων </w:t>
      </w:r>
      <w:r>
        <w:rPr>
          <w:rFonts w:cs="Arial"/>
          <w:bCs/>
          <w:szCs w:val="24"/>
        </w:rPr>
        <w:t xml:space="preserve">διδακτική του δημιουργικού χορού </w:t>
      </w:r>
      <w:r w:rsidRPr="00DE0CF9">
        <w:rPr>
          <w:rFonts w:cs="Arial"/>
          <w:bCs/>
          <w:szCs w:val="24"/>
        </w:rPr>
        <w:t xml:space="preserve">σε πτυχιούχους πανεπιστημιακών τμημάτων προσανατολισμένων στο χώρο της εκπαίδευσης και της ψυχολογίας παρέχοντας στους επιμορφούμενους το αίσθημα της ασφάλειας ως προς την ευαισθητοποίηση και πρακτική εφαρμογή των γνώσεών τους. </w:t>
      </w:r>
    </w:p>
    <w:p w:rsidR="00093353" w:rsidRPr="005E5560" w:rsidRDefault="00093353" w:rsidP="00F92198">
      <w:pPr>
        <w:spacing w:line="360" w:lineRule="auto"/>
        <w:jc w:val="both"/>
        <w:rPr>
          <w:rFonts w:cs="Arial"/>
          <w:szCs w:val="24"/>
        </w:rPr>
      </w:pPr>
      <w:r w:rsidRPr="009251C4">
        <w:rPr>
          <w:rFonts w:cs="Arial"/>
          <w:szCs w:val="24"/>
        </w:rPr>
        <w:t xml:space="preserve">Το Π.Δ.Β.Ε. «Ψυχοκινητική ανάπτυξη και Ειδική Αγωγή» έχει συνολικά διάρκεια 60 ωρών (περιλαμβάνει τα μαθήματα, τις εξετάσεις και το χρόνο για την επικοινωνία με τον διδάσκοντα για την εκπόνηση της εργασίας) και πιστώνεται με 15 ECTS. </w:t>
      </w:r>
      <w:r>
        <w:rPr>
          <w:rFonts w:cs="Arial"/>
          <w:szCs w:val="24"/>
        </w:rPr>
        <w:t xml:space="preserve"> </w:t>
      </w:r>
      <w:r w:rsidRPr="000A2924">
        <w:rPr>
          <w:rFonts w:cs="Arial"/>
          <w:b/>
          <w:szCs w:val="24"/>
        </w:rPr>
        <w:t>Όλο το πρόγραμμα παρέχεται διά ζώσης λόγω του βιωματικού του χαρακτήρα και των πρακτικών στο δημιουργικό χορό</w:t>
      </w:r>
      <w:r>
        <w:rPr>
          <w:rFonts w:cs="Arial"/>
          <w:b/>
          <w:szCs w:val="24"/>
        </w:rPr>
        <w:t xml:space="preserve"> και είναι τριμηνιαίας διάρκειας και ξεκινά στις 19 Οκτωβρίου</w:t>
      </w:r>
      <w:bookmarkStart w:id="0" w:name="_GoBack"/>
      <w:bookmarkEnd w:id="0"/>
      <w:r w:rsidRPr="000A2924">
        <w:rPr>
          <w:rFonts w:cs="Arial"/>
          <w:b/>
          <w:szCs w:val="24"/>
        </w:rPr>
        <w:t xml:space="preserve">. </w:t>
      </w:r>
      <w:r w:rsidRPr="00DE0CF9">
        <w:rPr>
          <w:rFonts w:cs="Calibri"/>
          <w:szCs w:val="24"/>
        </w:rPr>
        <w:t xml:space="preserve">Ο αριθμός των εισακτέων στο Π.Δ.Β.Ε. κατά το ακαδημαϊκό έτος 2013-2014, ορίζεται κατ’ ανώτατο όριο σε </w:t>
      </w:r>
      <w:r>
        <w:rPr>
          <w:rFonts w:cs="Calibri"/>
          <w:szCs w:val="24"/>
        </w:rPr>
        <w:t>εβδομήντα</w:t>
      </w:r>
      <w:r w:rsidRPr="00DE0CF9">
        <w:rPr>
          <w:rFonts w:cs="Calibri"/>
          <w:szCs w:val="24"/>
        </w:rPr>
        <w:t xml:space="preserve"> (</w:t>
      </w:r>
      <w:r>
        <w:rPr>
          <w:rFonts w:cs="Calibri"/>
          <w:szCs w:val="24"/>
        </w:rPr>
        <w:t>7</w:t>
      </w:r>
      <w:r w:rsidRPr="00DE0CF9">
        <w:rPr>
          <w:rFonts w:cs="Calibri"/>
          <w:szCs w:val="24"/>
        </w:rPr>
        <w:t>0) φοιτητές το εξάμηνο.</w:t>
      </w:r>
      <w:r>
        <w:rPr>
          <w:rFonts w:cs="Calibri"/>
          <w:szCs w:val="24"/>
        </w:rPr>
        <w:t xml:space="preserve"> </w:t>
      </w:r>
      <w:r w:rsidRPr="0055470D">
        <w:rPr>
          <w:rFonts w:cs="MgHelveticaUCPol"/>
          <w:szCs w:val="24"/>
        </w:rPr>
        <w:t>Τα πιστοποιητικά που χορηγεί το Π.Δ.Β.Ε. υπογράφονται</w:t>
      </w:r>
      <w:r>
        <w:rPr>
          <w:rFonts w:cs="MgHelveticaUCPol"/>
          <w:szCs w:val="24"/>
        </w:rPr>
        <w:t xml:space="preserve"> από τον Πρύτανη του Πανεπιστημίου</w:t>
      </w:r>
      <w:r w:rsidRPr="0055470D">
        <w:rPr>
          <w:rFonts w:cs="MgHelveticaUCPol"/>
          <w:szCs w:val="24"/>
        </w:rPr>
        <w:t xml:space="preserve"> ως επικεφαλής του φορέα</w:t>
      </w:r>
      <w:r>
        <w:rPr>
          <w:rFonts w:cs="MgHelveticaUCPol"/>
          <w:szCs w:val="24"/>
        </w:rPr>
        <w:t xml:space="preserve"> </w:t>
      </w:r>
      <w:r w:rsidRPr="0055470D">
        <w:rPr>
          <w:rFonts w:cs="MgHelveticaUCPol"/>
          <w:szCs w:val="24"/>
        </w:rPr>
        <w:t>χορήγησης, και από τον Ακαδημαϊκό Υπεύθυνο ως επιστημονικ</w:t>
      </w:r>
      <w:r>
        <w:rPr>
          <w:rFonts w:cs="MgHelveticaUCPol"/>
          <w:szCs w:val="24"/>
        </w:rPr>
        <w:t>ά</w:t>
      </w:r>
      <w:r w:rsidRPr="0055470D">
        <w:rPr>
          <w:rFonts w:cs="MgHelveticaUCPol"/>
          <w:szCs w:val="24"/>
        </w:rPr>
        <w:t xml:space="preserve"> </w:t>
      </w:r>
      <w:r>
        <w:rPr>
          <w:rFonts w:cs="MgHelveticaUCPol"/>
          <w:szCs w:val="24"/>
        </w:rPr>
        <w:t>Υπεύθυνο</w:t>
      </w:r>
      <w:r w:rsidRPr="0055470D">
        <w:rPr>
          <w:rFonts w:cs="MgHelveticaUCPol"/>
          <w:szCs w:val="24"/>
        </w:rPr>
        <w:t xml:space="preserve"> του</w:t>
      </w:r>
      <w:r>
        <w:rPr>
          <w:rFonts w:cs="MgHelveticaUCPol"/>
          <w:szCs w:val="24"/>
        </w:rPr>
        <w:t xml:space="preserve"> </w:t>
      </w:r>
      <w:r w:rsidRPr="0055470D">
        <w:rPr>
          <w:rFonts w:cs="MgHelveticaUCPol"/>
          <w:szCs w:val="24"/>
        </w:rPr>
        <w:t>Προγράμματος</w:t>
      </w:r>
      <w:r>
        <w:rPr>
          <w:rFonts w:cs="MgHelveticaUCPol"/>
          <w:szCs w:val="24"/>
        </w:rPr>
        <w:t>.</w:t>
      </w:r>
    </w:p>
    <w:p w:rsidR="00093353" w:rsidRPr="00DE0CF9" w:rsidRDefault="00093353" w:rsidP="00F92198">
      <w:pPr>
        <w:autoSpaceDE w:val="0"/>
        <w:autoSpaceDN w:val="0"/>
        <w:adjustRightInd w:val="0"/>
        <w:spacing w:line="360" w:lineRule="auto"/>
        <w:jc w:val="both"/>
        <w:rPr>
          <w:rFonts w:cs="Calibri"/>
          <w:color w:val="000000"/>
          <w:szCs w:val="24"/>
        </w:rPr>
      </w:pPr>
      <w:r w:rsidRPr="00DE0CF9">
        <w:rPr>
          <w:rFonts w:cs="Calibri"/>
          <w:color w:val="000000"/>
          <w:szCs w:val="24"/>
        </w:rPr>
        <w:t xml:space="preserve">Οι </w:t>
      </w:r>
      <w:r>
        <w:rPr>
          <w:rFonts w:cs="Calibri"/>
          <w:color w:val="000000"/>
          <w:szCs w:val="24"/>
        </w:rPr>
        <w:t>επιμορφούμενοι</w:t>
      </w:r>
      <w:r w:rsidRPr="00DE0CF9">
        <w:rPr>
          <w:rFonts w:cs="Calibri"/>
          <w:color w:val="000000"/>
          <w:szCs w:val="24"/>
        </w:rPr>
        <w:t xml:space="preserve"> που έχουν γίνει δεκτοί/ές στο</w:t>
      </w:r>
      <w:r>
        <w:rPr>
          <w:rFonts w:cs="Calibri"/>
          <w:color w:val="000000"/>
          <w:szCs w:val="24"/>
        </w:rPr>
        <w:t xml:space="preserve"> </w:t>
      </w:r>
      <w:r w:rsidRPr="00DE0CF9">
        <w:rPr>
          <w:rFonts w:cs="MgHelveticaUCPol"/>
          <w:szCs w:val="24"/>
        </w:rPr>
        <w:t>Π.Δ.Β.Ε</w:t>
      </w:r>
      <w:r w:rsidRPr="00DE0CF9">
        <w:rPr>
          <w:rFonts w:cs="Calibri"/>
          <w:color w:val="000000"/>
          <w:szCs w:val="24"/>
        </w:rPr>
        <w:t xml:space="preserve"> καταβάλλουν δίδακτρα για την κάλυψη των εκπαιδευτικών αναγκών. Τα δίδακτρα ανέρχονται </w:t>
      </w:r>
      <w:r w:rsidRPr="00F92198">
        <w:rPr>
          <w:rFonts w:cs="Calibri"/>
          <w:szCs w:val="24"/>
        </w:rPr>
        <w:t xml:space="preserve">σε </w:t>
      </w:r>
      <w:r w:rsidRPr="00F92198">
        <w:rPr>
          <w:rFonts w:cs="Calibri"/>
          <w:b/>
          <w:szCs w:val="24"/>
        </w:rPr>
        <w:t>420 Euro</w:t>
      </w:r>
      <w:r w:rsidRPr="00DE0CF9">
        <w:rPr>
          <w:rFonts w:cs="Calibri"/>
          <w:b/>
          <w:color w:val="000000"/>
          <w:szCs w:val="24"/>
        </w:rPr>
        <w:t xml:space="preserve"> για όλο το πρόγραμμα </w:t>
      </w:r>
      <w:r w:rsidRPr="00DE0CF9">
        <w:rPr>
          <w:rFonts w:cs="Calibri"/>
          <w:color w:val="000000"/>
          <w:szCs w:val="24"/>
        </w:rPr>
        <w:t xml:space="preserve"> για κάθε επιμορφούμενο και καταβάλλονται σε 3 (τρεις) ισόποσες δόσεις, ανά </w:t>
      </w:r>
      <w:r>
        <w:rPr>
          <w:rFonts w:cs="Calibri"/>
          <w:color w:val="000000"/>
          <w:szCs w:val="24"/>
        </w:rPr>
        <w:t>μήνα</w:t>
      </w:r>
      <w:r w:rsidRPr="00DE0CF9">
        <w:rPr>
          <w:rFonts w:cs="Calibri"/>
          <w:color w:val="000000"/>
          <w:szCs w:val="24"/>
        </w:rPr>
        <w:t>. 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w:t>
      </w:r>
      <w:r>
        <w:rPr>
          <w:rFonts w:cs="Calibri"/>
          <w:color w:val="000000"/>
          <w:szCs w:val="24"/>
        </w:rPr>
        <w:t xml:space="preserve"> </w:t>
      </w:r>
      <w:r w:rsidRPr="00F92198">
        <w:rPr>
          <w:rFonts w:cs="Calibri"/>
          <w:color w:val="000000"/>
          <w:szCs w:val="24"/>
        </w:rPr>
        <w:t xml:space="preserve">Περιλαμβάνει τα μαθήματα επιμορφώσεις δια-ζώσης μαζί με τις βιωματικές ασκήσεις στο δημιουργικό χορό-κίνηση, την επίβλεψη μιας εργασίας σχετικά με το χορό και ΑΜΕΑ, την παροχή 1 βιβλίου σχετικού με το δημιουργικό χορό. </w:t>
      </w:r>
    </w:p>
    <w:p w:rsidR="00093353" w:rsidRPr="00815213" w:rsidRDefault="00093353" w:rsidP="00815213">
      <w:pPr>
        <w:autoSpaceDE w:val="0"/>
        <w:autoSpaceDN w:val="0"/>
        <w:adjustRightInd w:val="0"/>
        <w:spacing w:line="360" w:lineRule="auto"/>
        <w:jc w:val="both"/>
        <w:rPr>
          <w:rFonts w:cs="Calibri"/>
          <w:b/>
          <w:color w:val="000000"/>
          <w:szCs w:val="24"/>
        </w:rPr>
      </w:pPr>
      <w:r>
        <w:rPr>
          <w:rFonts w:cs="Calibri"/>
          <w:b/>
          <w:color w:val="000000"/>
          <w:szCs w:val="24"/>
        </w:rPr>
        <w:t xml:space="preserve">Β. </w:t>
      </w:r>
      <w:r w:rsidRPr="00815213">
        <w:rPr>
          <w:rFonts w:cs="Calibri"/>
          <w:b/>
          <w:color w:val="000000"/>
          <w:szCs w:val="24"/>
        </w:rPr>
        <w:t>Κατηγορίες Πτυχιούχων</w:t>
      </w:r>
    </w:p>
    <w:p w:rsidR="00093353" w:rsidRDefault="00093353" w:rsidP="00F92198">
      <w:pPr>
        <w:autoSpaceDE w:val="0"/>
        <w:autoSpaceDN w:val="0"/>
        <w:adjustRightInd w:val="0"/>
        <w:spacing w:line="360" w:lineRule="auto"/>
        <w:jc w:val="both"/>
        <w:rPr>
          <w:rFonts w:cs="MgHelveticaUCPol"/>
          <w:szCs w:val="24"/>
        </w:rPr>
      </w:pPr>
      <w:r w:rsidRPr="00DE0CF9">
        <w:rPr>
          <w:rFonts w:cs="MgHelveticaUCPol"/>
          <w:szCs w:val="24"/>
        </w:rPr>
        <w:t xml:space="preserve">Δικαίωμα εγγραφής στα Π.Δ.Β.Ε. έχουν οι απόφοιτοι ανώτατης εκπαίδευσης, πανεπιστημιακής και τεχνολογικής. </w:t>
      </w:r>
    </w:p>
    <w:p w:rsidR="00093353" w:rsidRPr="002577EE" w:rsidRDefault="00093353" w:rsidP="00F92198">
      <w:pPr>
        <w:autoSpaceDE w:val="0"/>
        <w:autoSpaceDN w:val="0"/>
        <w:adjustRightInd w:val="0"/>
        <w:spacing w:line="360" w:lineRule="auto"/>
        <w:jc w:val="both"/>
        <w:rPr>
          <w:rFonts w:cs="Calibri"/>
          <w:b/>
          <w:color w:val="000000"/>
          <w:szCs w:val="24"/>
        </w:rPr>
      </w:pPr>
      <w:r w:rsidRPr="002577EE">
        <w:rPr>
          <w:rFonts w:cs="Calibri"/>
          <w:b/>
          <w:color w:val="000000"/>
          <w:szCs w:val="24"/>
        </w:rPr>
        <w:t>Γ. Ηλεκτρονικές αιτήσεις συμμετοχής</w:t>
      </w:r>
    </w:p>
    <w:p w:rsidR="00093353" w:rsidRPr="002577EE" w:rsidRDefault="00093353" w:rsidP="002577EE">
      <w:pPr>
        <w:autoSpaceDE w:val="0"/>
        <w:autoSpaceDN w:val="0"/>
        <w:adjustRightInd w:val="0"/>
        <w:spacing w:line="360" w:lineRule="auto"/>
        <w:jc w:val="both"/>
        <w:rPr>
          <w:rFonts w:cs="MgHelveticaUCPol"/>
          <w:szCs w:val="24"/>
        </w:rPr>
      </w:pPr>
      <w:r w:rsidRPr="002577EE">
        <w:rPr>
          <w:rFonts w:cs="MgHelveticaUCPol"/>
          <w:szCs w:val="24"/>
        </w:rPr>
        <w:t>Οι ενδιαφερόμενοι-ες μπορούν να αιτούνται συμμετοχή στον παρακάτω σύνδεσμο:</w:t>
      </w:r>
      <w:r>
        <w:rPr>
          <w:rFonts w:cs="MgHelveticaUCPol"/>
          <w:szCs w:val="24"/>
        </w:rPr>
        <w:t xml:space="preserve"> http://diaviou.nured.uowm.gr/psamea </w:t>
      </w:r>
      <w:r w:rsidRPr="002577EE">
        <w:rPr>
          <w:rFonts w:cs="MgHelveticaUCPol"/>
          <w:szCs w:val="24"/>
        </w:rPr>
        <w:t xml:space="preserve"> </w:t>
      </w:r>
    </w:p>
    <w:p w:rsidR="00093353" w:rsidRPr="000A2924" w:rsidRDefault="00093353" w:rsidP="00815213">
      <w:pPr>
        <w:autoSpaceDE w:val="0"/>
        <w:autoSpaceDN w:val="0"/>
        <w:adjustRightInd w:val="0"/>
        <w:spacing w:line="360" w:lineRule="auto"/>
        <w:jc w:val="both"/>
        <w:rPr>
          <w:rFonts w:cs="Calibri"/>
          <w:b/>
          <w:color w:val="000000"/>
          <w:szCs w:val="24"/>
        </w:rPr>
      </w:pPr>
      <w:r>
        <w:rPr>
          <w:rFonts w:cs="Calibri"/>
          <w:b/>
          <w:color w:val="000000"/>
          <w:szCs w:val="24"/>
        </w:rPr>
        <w:t>Δ</w:t>
      </w:r>
      <w:r w:rsidRPr="000A2924">
        <w:rPr>
          <w:rFonts w:cs="Calibri"/>
          <w:b/>
          <w:color w:val="000000"/>
          <w:szCs w:val="24"/>
        </w:rPr>
        <w:t>. Τόποι και Ημερομηνίες Διεξαγωγής</w:t>
      </w:r>
    </w:p>
    <w:p w:rsidR="00093353" w:rsidRPr="000A2924" w:rsidRDefault="00093353" w:rsidP="00815213">
      <w:pPr>
        <w:autoSpaceDE w:val="0"/>
        <w:autoSpaceDN w:val="0"/>
        <w:adjustRightInd w:val="0"/>
        <w:spacing w:line="360" w:lineRule="auto"/>
        <w:jc w:val="both"/>
        <w:rPr>
          <w:rFonts w:cs="Calibri"/>
          <w:color w:val="000000"/>
          <w:szCs w:val="24"/>
        </w:rPr>
      </w:pPr>
      <w:r w:rsidRPr="000A2924">
        <w:rPr>
          <w:rFonts w:cs="Calibri"/>
          <w:color w:val="000000"/>
          <w:szCs w:val="24"/>
        </w:rPr>
        <w:t>Τα μαθήματα θα διεξάγονται στο Ιστορικό Αρχείο Προσφυγικού Ελληνισμού, Ανδ. Παπανδρέου 29Α-Β, Καλαμαριά, Θεσσαλονίκη.</w:t>
      </w:r>
    </w:p>
    <w:p w:rsidR="00093353" w:rsidRPr="009251C4" w:rsidRDefault="00093353" w:rsidP="00815213">
      <w:pPr>
        <w:autoSpaceDE w:val="0"/>
        <w:autoSpaceDN w:val="0"/>
        <w:adjustRightInd w:val="0"/>
        <w:spacing w:line="360" w:lineRule="auto"/>
        <w:jc w:val="both"/>
        <w:rPr>
          <w:rFonts w:cs="Calibri"/>
          <w:b/>
          <w:color w:val="000000"/>
          <w:szCs w:val="24"/>
        </w:rPr>
      </w:pPr>
      <w:r w:rsidRPr="009251C4">
        <w:rPr>
          <w:rFonts w:cs="Calibri"/>
          <w:b/>
          <w:color w:val="000000"/>
          <w:szCs w:val="24"/>
        </w:rPr>
        <w:t>Το πρώτο μάθημα θα πραγματοποιηθεί στις 19 Οκτωβρίου και ώρα 11 το πρωί.</w:t>
      </w:r>
    </w:p>
    <w:p w:rsidR="00093353" w:rsidRPr="009251C4" w:rsidRDefault="00093353" w:rsidP="00815213">
      <w:pPr>
        <w:autoSpaceDE w:val="0"/>
        <w:autoSpaceDN w:val="0"/>
        <w:adjustRightInd w:val="0"/>
        <w:spacing w:line="360" w:lineRule="auto"/>
        <w:jc w:val="both"/>
        <w:rPr>
          <w:rFonts w:cs="Calibri"/>
          <w:b/>
          <w:color w:val="000000"/>
          <w:szCs w:val="24"/>
        </w:rPr>
      </w:pPr>
      <w:r w:rsidRPr="009251C4">
        <w:rPr>
          <w:rFonts w:cs="Calibri"/>
          <w:b/>
          <w:color w:val="000000"/>
          <w:szCs w:val="24"/>
        </w:rPr>
        <w:t>Παρακαλούνται οι επιμορφούμενοι/ες να προσέλθουν στις 10 π.μ. για την κατάθεση των δικαιολογητικών τους. Την ίδια μέρα θα παραλάβουν το πρόγραμμα μαθημάτων του επόμενου μήνα.</w:t>
      </w:r>
    </w:p>
    <w:p w:rsidR="00093353" w:rsidRPr="00815213" w:rsidRDefault="00093353" w:rsidP="00815213">
      <w:pPr>
        <w:autoSpaceDE w:val="0"/>
        <w:autoSpaceDN w:val="0"/>
        <w:adjustRightInd w:val="0"/>
        <w:spacing w:line="360" w:lineRule="auto"/>
        <w:jc w:val="both"/>
        <w:rPr>
          <w:rFonts w:cs="Calibri"/>
          <w:b/>
          <w:color w:val="000000"/>
          <w:szCs w:val="24"/>
        </w:rPr>
      </w:pPr>
      <w:r>
        <w:rPr>
          <w:rFonts w:cs="Calibri"/>
          <w:b/>
          <w:color w:val="000000"/>
          <w:szCs w:val="24"/>
        </w:rPr>
        <w:t xml:space="preserve">Ε. </w:t>
      </w:r>
      <w:r w:rsidRPr="00815213">
        <w:rPr>
          <w:rFonts w:cs="Calibri"/>
          <w:b/>
          <w:color w:val="000000"/>
          <w:szCs w:val="24"/>
        </w:rPr>
        <w:t>Δικαιολογητικά εγγραφής στο Π.Δ.Β.Ε</w:t>
      </w:r>
    </w:p>
    <w:p w:rsidR="00093353" w:rsidRPr="00634045" w:rsidRDefault="00093353" w:rsidP="00815213">
      <w:pPr>
        <w:autoSpaceDE w:val="0"/>
        <w:autoSpaceDN w:val="0"/>
        <w:adjustRightInd w:val="0"/>
        <w:spacing w:line="360" w:lineRule="auto"/>
        <w:jc w:val="both"/>
        <w:rPr>
          <w:rFonts w:cs="Calibri"/>
          <w:b/>
          <w:szCs w:val="24"/>
        </w:rPr>
      </w:pPr>
      <w:r w:rsidRPr="00634045">
        <w:rPr>
          <w:rFonts w:cs="Calibri"/>
          <w:szCs w:val="24"/>
        </w:rPr>
        <w:t xml:space="preserve">   Για την εγγραφή οι επιμορφούμενοι πρέπει να καταβάλλουν το ποσό των </w:t>
      </w:r>
      <w:r w:rsidRPr="001851D3">
        <w:rPr>
          <w:rFonts w:cs="Calibri"/>
          <w:szCs w:val="24"/>
          <w:u w:val="single"/>
        </w:rPr>
        <w:t>150</w:t>
      </w:r>
      <w:r w:rsidRPr="001851D3">
        <w:rPr>
          <w:rFonts w:cs="Calibri"/>
          <w:szCs w:val="24"/>
        </w:rPr>
        <w:t xml:space="preserve"> ευρώ στον </w:t>
      </w:r>
      <w:r w:rsidRPr="001851D3">
        <w:rPr>
          <w:rFonts w:cs="Calibri"/>
          <w:szCs w:val="24"/>
          <w:u w:val="single"/>
        </w:rPr>
        <w:t>αρ. λογαριασμού</w:t>
      </w:r>
      <w:r w:rsidRPr="001851D3">
        <w:rPr>
          <w:rFonts w:cs="Calibri"/>
          <w:szCs w:val="24"/>
        </w:rPr>
        <w:t xml:space="preserve">: </w:t>
      </w:r>
      <w:r w:rsidRPr="001851D3">
        <w:rPr>
          <w:rFonts w:cs="Arial"/>
          <w:b/>
          <w:szCs w:val="24"/>
        </w:rPr>
        <w:t>5250-039507-824 στην Τράπεζα Πειραιώς</w:t>
      </w:r>
      <w:r w:rsidRPr="001851D3">
        <w:rPr>
          <w:rFonts w:cs="Arial"/>
          <w:szCs w:val="24"/>
        </w:rPr>
        <w:t xml:space="preserve"> </w:t>
      </w:r>
      <w:r w:rsidRPr="001851D3">
        <w:rPr>
          <w:rFonts w:cs="Calibri"/>
          <w:szCs w:val="24"/>
        </w:rPr>
        <w:t>της Επιτροπής</w:t>
      </w:r>
      <w:r w:rsidRPr="00634045">
        <w:rPr>
          <w:rFonts w:cs="Calibri"/>
          <w:szCs w:val="24"/>
        </w:rPr>
        <w:t xml:space="preserve"> Ερευνών του Παν/μίου Δυτικής Μακεδονίας </w:t>
      </w:r>
      <w:r w:rsidRPr="001851D3">
        <w:rPr>
          <w:rFonts w:cs="Calibri"/>
          <w:b/>
          <w:szCs w:val="24"/>
        </w:rPr>
        <w:t xml:space="preserve">όπου και να αναγράφεται το όνομά τους </w:t>
      </w:r>
      <w:r>
        <w:rPr>
          <w:rFonts w:cs="Calibri"/>
          <w:b/>
          <w:szCs w:val="24"/>
        </w:rPr>
        <w:t xml:space="preserve"> και ο κωδικός έργου 1324</w:t>
      </w:r>
      <w:r w:rsidRPr="001851D3">
        <w:rPr>
          <w:rFonts w:cs="Calibri"/>
          <w:b/>
          <w:szCs w:val="24"/>
        </w:rPr>
        <w:t xml:space="preserve"> </w:t>
      </w:r>
      <w:r w:rsidRPr="00634045">
        <w:rPr>
          <w:rFonts w:cs="Calibri"/>
          <w:szCs w:val="24"/>
        </w:rPr>
        <w:t xml:space="preserve">και </w:t>
      </w:r>
      <w:r w:rsidRPr="00634045">
        <w:rPr>
          <w:rFonts w:cs="Calibri"/>
          <w:b/>
          <w:szCs w:val="24"/>
        </w:rPr>
        <w:t>να προσκομίσουν το αντίγραφο την 1</w:t>
      </w:r>
      <w:r w:rsidRPr="00634045">
        <w:rPr>
          <w:rFonts w:cs="Calibri"/>
          <w:b/>
          <w:szCs w:val="24"/>
          <w:vertAlign w:val="superscript"/>
        </w:rPr>
        <w:t>η</w:t>
      </w:r>
      <w:r w:rsidRPr="00634045">
        <w:rPr>
          <w:rFonts w:cs="Calibri"/>
          <w:b/>
          <w:szCs w:val="24"/>
        </w:rPr>
        <w:t xml:space="preserve"> ημέρα των μαθημάτων.</w:t>
      </w:r>
      <w:r w:rsidRPr="001C60F1">
        <w:rPr>
          <w:rFonts w:ascii="Arial" w:hAnsi="Arial" w:cs="Arial"/>
          <w:sz w:val="20"/>
        </w:rPr>
        <w:t xml:space="preserve"> </w:t>
      </w:r>
    </w:p>
    <w:p w:rsidR="00093353" w:rsidRDefault="00093353" w:rsidP="00815213">
      <w:pPr>
        <w:autoSpaceDE w:val="0"/>
        <w:autoSpaceDN w:val="0"/>
        <w:adjustRightInd w:val="0"/>
        <w:spacing w:line="360" w:lineRule="auto"/>
        <w:jc w:val="both"/>
        <w:rPr>
          <w:rFonts w:cs="Calibri"/>
          <w:szCs w:val="24"/>
        </w:rPr>
      </w:pPr>
      <w:r w:rsidRPr="00634045">
        <w:rPr>
          <w:rFonts w:cs="Calibri"/>
          <w:szCs w:val="24"/>
        </w:rPr>
        <w:t xml:space="preserve">      Η ακύρωση της εγγραφής μπορεί να γίνει σε διάρκεια 5 εργάσιμων ημερών από την ημερομηνία εγγραφής και παρακρατούνται τα </w:t>
      </w:r>
      <w:r>
        <w:rPr>
          <w:rFonts w:cs="Calibri"/>
          <w:szCs w:val="24"/>
        </w:rPr>
        <w:t>70</w:t>
      </w:r>
      <w:r w:rsidRPr="00634045">
        <w:rPr>
          <w:rFonts w:cs="Calibri"/>
          <w:szCs w:val="24"/>
        </w:rPr>
        <w:t xml:space="preserve"> ευρώ από την Επιτροπή Ερευνών.</w:t>
      </w:r>
    </w:p>
    <w:p w:rsidR="00093353" w:rsidRPr="00634045" w:rsidRDefault="00093353" w:rsidP="00815213">
      <w:pPr>
        <w:autoSpaceDE w:val="0"/>
        <w:autoSpaceDN w:val="0"/>
        <w:adjustRightInd w:val="0"/>
        <w:jc w:val="both"/>
      </w:pPr>
      <w:r w:rsidRPr="00634045">
        <w:t>Κατά την ημερομηνία της εγγραφής</w:t>
      </w:r>
      <w:r w:rsidRPr="00556F3C">
        <w:t xml:space="preserve"> (</w:t>
      </w:r>
      <w:r>
        <w:t>στο πρώτο μάθημα)</w:t>
      </w:r>
      <w:r w:rsidRPr="00634045">
        <w:t>, οι επιμορφούμενοι θα κληθούν να προσκομίσουν τα παρακάτω δικαιολογητικά:</w:t>
      </w:r>
    </w:p>
    <w:p w:rsidR="00093353" w:rsidRPr="004549AF" w:rsidRDefault="00093353" w:rsidP="00815213">
      <w:pPr>
        <w:numPr>
          <w:ilvl w:val="0"/>
          <w:numId w:val="3"/>
        </w:numPr>
        <w:autoSpaceDE w:val="0"/>
        <w:autoSpaceDN w:val="0"/>
        <w:adjustRightInd w:val="0"/>
        <w:spacing w:after="0" w:line="240" w:lineRule="auto"/>
        <w:jc w:val="both"/>
      </w:pPr>
      <w:r w:rsidRPr="004549AF">
        <w:t>Φωτοαντίγραφο Πτυχίου ή βεβαίωση Σπουδών</w:t>
      </w:r>
    </w:p>
    <w:p w:rsidR="00093353" w:rsidRPr="004549AF" w:rsidRDefault="00093353" w:rsidP="00815213">
      <w:pPr>
        <w:numPr>
          <w:ilvl w:val="0"/>
          <w:numId w:val="3"/>
        </w:numPr>
        <w:autoSpaceDE w:val="0"/>
        <w:autoSpaceDN w:val="0"/>
        <w:adjustRightInd w:val="0"/>
        <w:spacing w:after="0" w:line="240" w:lineRule="auto"/>
        <w:jc w:val="both"/>
      </w:pPr>
      <w:r w:rsidRPr="004549AF">
        <w:t>1 φωτογραφία</w:t>
      </w:r>
    </w:p>
    <w:p w:rsidR="00093353" w:rsidRPr="003946E1" w:rsidRDefault="00093353" w:rsidP="003946E1">
      <w:pPr>
        <w:pStyle w:val="ListParagraph"/>
        <w:numPr>
          <w:ilvl w:val="0"/>
          <w:numId w:val="3"/>
        </w:numPr>
        <w:autoSpaceDE w:val="0"/>
        <w:autoSpaceDN w:val="0"/>
        <w:adjustRightInd w:val="0"/>
        <w:spacing w:after="0" w:line="240" w:lineRule="auto"/>
        <w:jc w:val="both"/>
        <w:rPr>
          <w:rFonts w:ascii="Arial" w:hAnsi="Arial" w:cs="Arial"/>
          <w:bCs/>
          <w:sz w:val="20"/>
        </w:rPr>
      </w:pPr>
      <w:r w:rsidRPr="003946E1">
        <w:t>Απόδειξη κατάθεσης προκαταβολής των 150 ευρώ όπου θα αναγράφεται το ΟΝΟΜΑΤΕΠΩΝΥΜΟ του επιμορφούμενου και ο κωδικός έργου 1324</w:t>
      </w:r>
    </w:p>
    <w:p w:rsidR="00093353" w:rsidRPr="00815213" w:rsidRDefault="00093353" w:rsidP="00815213">
      <w:pPr>
        <w:numPr>
          <w:ilvl w:val="0"/>
          <w:numId w:val="3"/>
        </w:numPr>
        <w:autoSpaceDE w:val="0"/>
        <w:autoSpaceDN w:val="0"/>
        <w:adjustRightInd w:val="0"/>
        <w:spacing w:after="0" w:line="240" w:lineRule="auto"/>
        <w:jc w:val="both"/>
        <w:rPr>
          <w:rFonts w:ascii="Arial" w:hAnsi="Arial" w:cs="Arial"/>
          <w:bCs/>
          <w:sz w:val="20"/>
        </w:rPr>
      </w:pPr>
      <w:r w:rsidRPr="00815213">
        <w:t>Υπεύθυνη δήλωση ότι δεν παρακολουθούν άλλο πρόγραμμα στην ίδια θεματική και ότι τα έγγραφα που καταθέτουν είναι γνήσια</w:t>
      </w:r>
    </w:p>
    <w:p w:rsidR="00093353" w:rsidRDefault="00093353" w:rsidP="000A560B">
      <w:pPr>
        <w:jc w:val="both"/>
        <w:rPr>
          <w:rFonts w:ascii="Times New Roman" w:hAnsi="Times New Roman"/>
          <w:sz w:val="30"/>
          <w:szCs w:val="30"/>
        </w:rPr>
      </w:pPr>
    </w:p>
    <w:p w:rsidR="00093353" w:rsidRPr="00590A9A" w:rsidRDefault="00093353" w:rsidP="000A560B">
      <w:pPr>
        <w:jc w:val="both"/>
        <w:rPr>
          <w:i/>
          <w:sz w:val="28"/>
          <w:u w:val="single"/>
        </w:rPr>
      </w:pPr>
      <w:r w:rsidRPr="00590A9A">
        <w:rPr>
          <w:i/>
          <w:sz w:val="28"/>
          <w:u w:val="single"/>
        </w:rPr>
        <w:t xml:space="preserve">Για πληροφορίες: </w:t>
      </w:r>
    </w:p>
    <w:p w:rsidR="00093353" w:rsidRPr="00590A9A" w:rsidRDefault="00093353" w:rsidP="000A560B">
      <w:pPr>
        <w:jc w:val="both"/>
      </w:pPr>
      <w:r w:rsidRPr="00590A9A">
        <w:t>ΓΡΑΜΜΑΤΕΙΑΚΗ ΥΠΟΣΤΗΡΙΞΗ</w:t>
      </w:r>
    </w:p>
    <w:p w:rsidR="00093353" w:rsidRPr="00815213" w:rsidRDefault="00093353" w:rsidP="000A560B">
      <w:pPr>
        <w:jc w:val="both"/>
      </w:pPr>
      <w:r w:rsidRPr="00815213">
        <w:t>Λάζαρος Παπουτζής</w:t>
      </w:r>
    </w:p>
    <w:p w:rsidR="00093353" w:rsidRPr="00815213" w:rsidRDefault="00093353" w:rsidP="000A560B">
      <w:pPr>
        <w:jc w:val="both"/>
      </w:pPr>
      <w:r w:rsidRPr="00815213">
        <w:t xml:space="preserve">Τρίτη-Πέμπτη  12:00 - 15:00 </w:t>
      </w:r>
    </w:p>
    <w:p w:rsidR="00093353" w:rsidRPr="00815213" w:rsidRDefault="00093353" w:rsidP="000A560B">
      <w:pPr>
        <w:jc w:val="both"/>
      </w:pPr>
      <w:r w:rsidRPr="00815213">
        <w:t>τηλ: 2385055103</w:t>
      </w:r>
    </w:p>
    <w:p w:rsidR="00093353" w:rsidRPr="003946E1" w:rsidRDefault="00093353" w:rsidP="000A560B">
      <w:pPr>
        <w:jc w:val="both"/>
      </w:pPr>
      <w:r w:rsidRPr="00815213">
        <w:rPr>
          <w:lang w:val="en-US"/>
        </w:rPr>
        <w:t>email</w:t>
      </w:r>
      <w:r w:rsidRPr="003946E1">
        <w:t xml:space="preserve">: </w:t>
      </w:r>
      <w:r w:rsidRPr="00815213">
        <w:rPr>
          <w:lang w:val="en-US"/>
        </w:rPr>
        <w:t>psamea</w:t>
      </w:r>
      <w:r w:rsidRPr="003946E1">
        <w:t>@</w:t>
      </w:r>
      <w:r w:rsidRPr="00815213">
        <w:rPr>
          <w:lang w:val="en-US"/>
        </w:rPr>
        <w:t>uowm</w:t>
      </w:r>
      <w:r w:rsidRPr="003946E1">
        <w:t>.</w:t>
      </w:r>
      <w:r w:rsidRPr="00815213">
        <w:rPr>
          <w:lang w:val="en-US"/>
        </w:rPr>
        <w:t>gr</w:t>
      </w:r>
    </w:p>
    <w:p w:rsidR="00093353" w:rsidRPr="004B02DC" w:rsidRDefault="00093353" w:rsidP="000A560B">
      <w:pPr>
        <w:jc w:val="both"/>
        <w:rPr>
          <w:color w:val="FF0000"/>
        </w:rPr>
      </w:pPr>
    </w:p>
    <w:p w:rsidR="00093353" w:rsidRDefault="00093353" w:rsidP="006D5498">
      <w:pPr>
        <w:jc w:val="both"/>
      </w:pPr>
      <w:r>
        <w:t xml:space="preserve">Ανακοινώσεις και υλικό θα αναρτάται στην παρακάτω ιστοσελίδα: </w:t>
      </w:r>
    </w:p>
    <w:p w:rsidR="00093353" w:rsidRPr="009251C4" w:rsidRDefault="00093353" w:rsidP="006D5498">
      <w:pPr>
        <w:rPr>
          <w:rFonts w:ascii="Arial" w:hAnsi="Arial" w:cs="Arial"/>
          <w:color w:val="0000FF"/>
          <w:sz w:val="26"/>
          <w:szCs w:val="26"/>
          <w:u w:val="single" w:color="0000FF"/>
        </w:rPr>
      </w:pPr>
      <w:hyperlink r:id="rId7" w:history="1">
        <w:r w:rsidRPr="00590A9A">
          <w:rPr>
            <w:rStyle w:val="Hyperlink"/>
            <w:rFonts w:ascii="Arial" w:hAnsi="Arial" w:cs="Arial"/>
            <w:sz w:val="26"/>
            <w:szCs w:val="26"/>
            <w:u w:color="0000FF"/>
          </w:rPr>
          <w:t>http://blogs.uowm.gr/psamea</w:t>
        </w:r>
      </w:hyperlink>
    </w:p>
    <w:p w:rsidR="00093353" w:rsidRDefault="00093353" w:rsidP="006D5498">
      <w:pPr>
        <w:rPr>
          <w:rFonts w:cs="Calibri"/>
          <w:color w:val="000000"/>
          <w:szCs w:val="24"/>
        </w:rPr>
      </w:pPr>
    </w:p>
    <w:p w:rsidR="00093353" w:rsidRPr="00590A9A" w:rsidRDefault="00093353" w:rsidP="006D5498">
      <w:pPr>
        <w:rPr>
          <w:rFonts w:cs="Calibri"/>
          <w:color w:val="000000"/>
          <w:szCs w:val="24"/>
        </w:rPr>
      </w:pPr>
      <w:r w:rsidRPr="00590A9A">
        <w:rPr>
          <w:rFonts w:cs="Calibri"/>
          <w:color w:val="000000"/>
          <w:szCs w:val="24"/>
        </w:rPr>
        <w:t>Χάρτης - Ανδ. Παπανδρέου 29Α-Β, Καλαμαριά</w:t>
      </w:r>
    </w:p>
    <w:p w:rsidR="00093353" w:rsidRPr="00D70239" w:rsidRDefault="00093353" w:rsidP="006D5498">
      <w:r>
        <w:rPr>
          <w:noProof/>
          <w:lang w:eastAsia="el-GR"/>
        </w:rPr>
        <w:pict>
          <v:shape id="Εικόνα 3" o:spid="_x0000_s1028" type="#_x0000_t75" alt="Macintosh HD:Users:lazarospapoutzis:Desktop:Στιγμιότυπο 2013-08-31, 9.34.33 μ.μ..png" style="position:absolute;margin-left:0;margin-top:32.25pt;width:396pt;height:252pt;z-index:251658752;visibility:visible">
            <v:imagedata r:id="rId8" o:title=""/>
          </v:shape>
        </w:pict>
      </w:r>
    </w:p>
    <w:sectPr w:rsidR="00093353" w:rsidRPr="00D70239" w:rsidSect="00995A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6EBD"/>
    <w:multiLevelType w:val="hybridMultilevel"/>
    <w:tmpl w:val="EEF003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40D77CF"/>
    <w:multiLevelType w:val="multilevel"/>
    <w:tmpl w:val="2BAEFE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nsid w:val="5BA20D9D"/>
    <w:multiLevelType w:val="hybridMultilevel"/>
    <w:tmpl w:val="566C0112"/>
    <w:lvl w:ilvl="0" w:tplc="69007DAA">
      <w:start w:val="1"/>
      <w:numFmt w:val="decimal"/>
      <w:lvlText w:val="%1."/>
      <w:lvlJc w:val="left"/>
      <w:pPr>
        <w:tabs>
          <w:tab w:val="num" w:pos="720"/>
        </w:tabs>
        <w:ind w:left="720" w:hanging="360"/>
      </w:pPr>
      <w:rPr>
        <w:rFonts w:cs="Times New Roman" w:hint="default"/>
      </w:rPr>
    </w:lvl>
    <w:lvl w:ilvl="1" w:tplc="77428390">
      <w:start w:val="1"/>
      <w:numFmt w:val="decimal"/>
      <w:isLgl/>
      <w:lvlText w:val="%2.%2."/>
      <w:lvlJc w:val="left"/>
      <w:pPr>
        <w:tabs>
          <w:tab w:val="num" w:pos="1440"/>
        </w:tabs>
        <w:ind w:left="1440" w:hanging="720"/>
      </w:pPr>
      <w:rPr>
        <w:rFonts w:ascii="Book Antiqua" w:hAnsi="Book Antiqua" w:cs="Times New Roman" w:hint="default"/>
        <w:b w:val="0"/>
        <w:i w:val="0"/>
        <w:sz w:val="18"/>
      </w:rPr>
    </w:lvl>
    <w:lvl w:ilvl="2" w:tplc="9574FDE6">
      <w:numFmt w:val="none"/>
      <w:lvlText w:val=""/>
      <w:lvlJc w:val="left"/>
      <w:pPr>
        <w:tabs>
          <w:tab w:val="num" w:pos="360"/>
        </w:tabs>
      </w:pPr>
      <w:rPr>
        <w:rFonts w:cs="Times New Roman"/>
      </w:rPr>
    </w:lvl>
    <w:lvl w:ilvl="3" w:tplc="06EE54C8">
      <w:numFmt w:val="none"/>
      <w:lvlText w:val=""/>
      <w:lvlJc w:val="left"/>
      <w:pPr>
        <w:tabs>
          <w:tab w:val="num" w:pos="360"/>
        </w:tabs>
      </w:pPr>
      <w:rPr>
        <w:rFonts w:cs="Times New Roman"/>
      </w:rPr>
    </w:lvl>
    <w:lvl w:ilvl="4" w:tplc="ECA89726">
      <w:numFmt w:val="none"/>
      <w:lvlText w:val=""/>
      <w:lvlJc w:val="left"/>
      <w:pPr>
        <w:tabs>
          <w:tab w:val="num" w:pos="360"/>
        </w:tabs>
      </w:pPr>
      <w:rPr>
        <w:rFonts w:cs="Times New Roman"/>
      </w:rPr>
    </w:lvl>
    <w:lvl w:ilvl="5" w:tplc="F794B38C">
      <w:numFmt w:val="none"/>
      <w:lvlText w:val=""/>
      <w:lvlJc w:val="left"/>
      <w:pPr>
        <w:tabs>
          <w:tab w:val="num" w:pos="360"/>
        </w:tabs>
      </w:pPr>
      <w:rPr>
        <w:rFonts w:cs="Times New Roman"/>
      </w:rPr>
    </w:lvl>
    <w:lvl w:ilvl="6" w:tplc="A01E3332">
      <w:numFmt w:val="none"/>
      <w:lvlText w:val=""/>
      <w:lvlJc w:val="left"/>
      <w:pPr>
        <w:tabs>
          <w:tab w:val="num" w:pos="360"/>
        </w:tabs>
      </w:pPr>
      <w:rPr>
        <w:rFonts w:cs="Times New Roman"/>
      </w:rPr>
    </w:lvl>
    <w:lvl w:ilvl="7" w:tplc="89D88B06">
      <w:numFmt w:val="none"/>
      <w:lvlText w:val=""/>
      <w:lvlJc w:val="left"/>
      <w:pPr>
        <w:tabs>
          <w:tab w:val="num" w:pos="360"/>
        </w:tabs>
      </w:pPr>
      <w:rPr>
        <w:rFonts w:cs="Times New Roman"/>
      </w:rPr>
    </w:lvl>
    <w:lvl w:ilvl="8" w:tplc="D02A9770">
      <w:numFmt w:val="none"/>
      <w:lvlText w:val=""/>
      <w:lvlJc w:val="left"/>
      <w:pPr>
        <w:tabs>
          <w:tab w:val="num" w:pos="360"/>
        </w:tabs>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26C"/>
    <w:rsid w:val="00032356"/>
    <w:rsid w:val="00093353"/>
    <w:rsid w:val="000A2924"/>
    <w:rsid w:val="000A560B"/>
    <w:rsid w:val="001851D3"/>
    <w:rsid w:val="001C60F1"/>
    <w:rsid w:val="001F11A0"/>
    <w:rsid w:val="002577EE"/>
    <w:rsid w:val="003946E1"/>
    <w:rsid w:val="004549AF"/>
    <w:rsid w:val="004B02DC"/>
    <w:rsid w:val="004F6E46"/>
    <w:rsid w:val="0055470D"/>
    <w:rsid w:val="00556F3C"/>
    <w:rsid w:val="00590A9A"/>
    <w:rsid w:val="005E5560"/>
    <w:rsid w:val="00634045"/>
    <w:rsid w:val="00675679"/>
    <w:rsid w:val="006B16D9"/>
    <w:rsid w:val="006D5498"/>
    <w:rsid w:val="00701693"/>
    <w:rsid w:val="00746BE1"/>
    <w:rsid w:val="00815213"/>
    <w:rsid w:val="00834303"/>
    <w:rsid w:val="008C31FC"/>
    <w:rsid w:val="009251C4"/>
    <w:rsid w:val="00995A13"/>
    <w:rsid w:val="00B30591"/>
    <w:rsid w:val="00B8698C"/>
    <w:rsid w:val="00C43A9C"/>
    <w:rsid w:val="00CF7CC4"/>
    <w:rsid w:val="00D31175"/>
    <w:rsid w:val="00D70239"/>
    <w:rsid w:val="00DB3774"/>
    <w:rsid w:val="00DD627C"/>
    <w:rsid w:val="00DE0CF9"/>
    <w:rsid w:val="00E9326C"/>
    <w:rsid w:val="00F921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46E1"/>
    <w:pPr>
      <w:ind w:left="720"/>
      <w:contextualSpacing/>
    </w:pPr>
  </w:style>
  <w:style w:type="paragraph" w:styleId="BalloonText">
    <w:name w:val="Balloon Text"/>
    <w:basedOn w:val="Normal"/>
    <w:link w:val="BalloonTextChar"/>
    <w:uiPriority w:val="99"/>
    <w:semiHidden/>
    <w:rsid w:val="002577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577EE"/>
    <w:rPr>
      <w:rFonts w:ascii="Lucida Grande" w:hAnsi="Lucida Grande" w:cs="Lucida Grande"/>
      <w:sz w:val="18"/>
      <w:szCs w:val="18"/>
    </w:rPr>
  </w:style>
  <w:style w:type="character" w:styleId="Hyperlink">
    <w:name w:val="Hyperlink"/>
    <w:basedOn w:val="DefaultParagraphFont"/>
    <w:uiPriority w:val="99"/>
    <w:rsid w:val="00590A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logs.uowm.gr/psam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956</Words>
  <Characters>5168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subject/>
  <dc:creator>Eleni</dc:creator>
  <cp:keywords/>
  <dc:description/>
  <cp:lastModifiedBy>@</cp:lastModifiedBy>
  <cp:revision>2</cp:revision>
  <dcterms:created xsi:type="dcterms:W3CDTF">2013-09-17T19:57:00Z</dcterms:created>
  <dcterms:modified xsi:type="dcterms:W3CDTF">2013-09-17T19:57:00Z</dcterms:modified>
</cp:coreProperties>
</file>