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9E" w:rsidRDefault="00261E9E" w:rsidP="002E2102">
      <w:pPr>
        <w:autoSpaceDE w:val="0"/>
        <w:autoSpaceDN w:val="0"/>
        <w:adjustRightInd w:val="0"/>
        <w:spacing w:line="320" w:lineRule="atLeast"/>
        <w:jc w:val="center"/>
        <w:rPr>
          <w:b/>
          <w:bCs/>
          <w:iCs/>
          <w:sz w:val="32"/>
          <w:szCs w:val="24"/>
          <w:lang w:val="en-US"/>
        </w:rPr>
      </w:pPr>
    </w:p>
    <w:p w:rsidR="00261E9E" w:rsidRDefault="00261E9E" w:rsidP="002E2102">
      <w:pPr>
        <w:autoSpaceDE w:val="0"/>
        <w:autoSpaceDN w:val="0"/>
        <w:adjustRightInd w:val="0"/>
        <w:spacing w:line="320" w:lineRule="atLeast"/>
        <w:jc w:val="center"/>
        <w:rPr>
          <w:b/>
          <w:bCs/>
          <w:iCs/>
          <w:sz w:val="32"/>
          <w:szCs w:val="24"/>
          <w:lang w:val="en-US"/>
        </w:rPr>
      </w:pPr>
    </w:p>
    <w:p w:rsidR="00261E9E" w:rsidRDefault="00261E9E" w:rsidP="002E2102">
      <w:pPr>
        <w:autoSpaceDE w:val="0"/>
        <w:autoSpaceDN w:val="0"/>
        <w:adjustRightInd w:val="0"/>
        <w:spacing w:line="320" w:lineRule="atLeast"/>
        <w:jc w:val="center"/>
        <w:rPr>
          <w:b/>
          <w:bCs/>
          <w:iCs/>
          <w:sz w:val="32"/>
          <w:szCs w:val="24"/>
          <w:lang w:val="en-US"/>
        </w:rPr>
      </w:pPr>
    </w:p>
    <w:p w:rsidR="00261E9E" w:rsidRDefault="00261E9E" w:rsidP="002E2102">
      <w:pPr>
        <w:autoSpaceDE w:val="0"/>
        <w:autoSpaceDN w:val="0"/>
        <w:adjustRightInd w:val="0"/>
        <w:spacing w:line="320" w:lineRule="atLeast"/>
        <w:jc w:val="center"/>
        <w:rPr>
          <w:b/>
          <w:bCs/>
          <w:iCs/>
          <w:sz w:val="32"/>
          <w:szCs w:val="24"/>
          <w:lang w:val="en-US"/>
        </w:rPr>
      </w:pPr>
    </w:p>
    <w:p w:rsidR="00261E9E" w:rsidRPr="008A0272" w:rsidRDefault="00261E9E" w:rsidP="002E2102">
      <w:pPr>
        <w:autoSpaceDE w:val="0"/>
        <w:autoSpaceDN w:val="0"/>
        <w:adjustRightInd w:val="0"/>
        <w:spacing w:line="320" w:lineRule="atLeast"/>
        <w:jc w:val="center"/>
        <w:rPr>
          <w:b/>
          <w:bCs/>
          <w:iCs/>
          <w:sz w:val="32"/>
          <w:szCs w:val="24"/>
        </w:rPr>
      </w:pPr>
      <w:r w:rsidRPr="008A0272">
        <w:rPr>
          <w:b/>
          <w:bCs/>
          <w:iCs/>
          <w:sz w:val="32"/>
          <w:szCs w:val="24"/>
        </w:rPr>
        <w:t>ΠΑΝΕΠΙΣΤΗΜΙΟ ΔΥΤΙΚΗΣ ΜΑΚΕΔΟΝΙΑΣ</w:t>
      </w:r>
    </w:p>
    <w:p w:rsidR="00261E9E" w:rsidRPr="008A0272" w:rsidRDefault="00261E9E" w:rsidP="002E2102">
      <w:pPr>
        <w:autoSpaceDE w:val="0"/>
        <w:autoSpaceDN w:val="0"/>
        <w:adjustRightInd w:val="0"/>
        <w:spacing w:line="320" w:lineRule="atLeast"/>
        <w:jc w:val="center"/>
        <w:rPr>
          <w:b/>
          <w:bCs/>
          <w:iCs/>
          <w:sz w:val="32"/>
          <w:szCs w:val="24"/>
        </w:rPr>
      </w:pPr>
      <w:r w:rsidRPr="008A0272">
        <w:rPr>
          <w:b/>
          <w:bCs/>
          <w:iCs/>
          <w:sz w:val="32"/>
          <w:szCs w:val="24"/>
        </w:rPr>
        <w:t>ΠΑΙΔΑΓΩΓΙΚΟ ΤΜΗΜΑ ΝΗΠΙΑΓΩΓΩΝ</w:t>
      </w:r>
    </w:p>
    <w:p w:rsidR="00261E9E" w:rsidRPr="008C632D" w:rsidRDefault="00261E9E" w:rsidP="002E2102">
      <w:pPr>
        <w:autoSpaceDE w:val="0"/>
        <w:autoSpaceDN w:val="0"/>
        <w:adjustRightInd w:val="0"/>
        <w:spacing w:line="320" w:lineRule="atLeast"/>
        <w:jc w:val="center"/>
        <w:rPr>
          <w:b/>
          <w:bCs/>
          <w:iCs/>
          <w:szCs w:val="24"/>
        </w:rPr>
      </w:pPr>
    </w:p>
    <w:p w:rsidR="00261E9E" w:rsidRPr="008A0272" w:rsidRDefault="00261E9E" w:rsidP="002E2102">
      <w:pPr>
        <w:autoSpaceDE w:val="0"/>
        <w:autoSpaceDN w:val="0"/>
        <w:adjustRightInd w:val="0"/>
        <w:spacing w:line="320" w:lineRule="atLeast"/>
        <w:jc w:val="center"/>
        <w:rPr>
          <w:b/>
          <w:bCs/>
          <w:iCs/>
          <w:sz w:val="28"/>
          <w:szCs w:val="24"/>
        </w:rPr>
      </w:pPr>
      <w:r w:rsidRPr="008A0272">
        <w:rPr>
          <w:b/>
          <w:bCs/>
          <w:iCs/>
          <w:sz w:val="28"/>
          <w:szCs w:val="24"/>
        </w:rPr>
        <w:t>ΠΡΟΓΡΑΜΜΑ ΔΙΑ ΒΙΟΥ ΕΚΠΑΙΔΕΥΣΗΣ</w:t>
      </w:r>
    </w:p>
    <w:p w:rsidR="00261E9E" w:rsidRPr="008C632D" w:rsidRDefault="00261E9E" w:rsidP="002E2102">
      <w:pPr>
        <w:autoSpaceDE w:val="0"/>
        <w:autoSpaceDN w:val="0"/>
        <w:adjustRightInd w:val="0"/>
        <w:spacing w:line="320" w:lineRule="atLeast"/>
        <w:jc w:val="center"/>
        <w:rPr>
          <w:b/>
          <w:bCs/>
          <w:iCs/>
          <w:szCs w:val="24"/>
        </w:rPr>
      </w:pPr>
    </w:p>
    <w:p w:rsidR="00261E9E" w:rsidRPr="00871F9F" w:rsidRDefault="00261E9E" w:rsidP="002E2102">
      <w:pPr>
        <w:autoSpaceDE w:val="0"/>
        <w:autoSpaceDN w:val="0"/>
        <w:adjustRightInd w:val="0"/>
        <w:spacing w:line="320" w:lineRule="atLeast"/>
        <w:jc w:val="center"/>
        <w:rPr>
          <w:b/>
          <w:sz w:val="28"/>
          <w:szCs w:val="24"/>
          <w:u w:val="single"/>
        </w:rPr>
      </w:pPr>
      <w:r>
        <w:rPr>
          <w:b/>
          <w:sz w:val="28"/>
          <w:szCs w:val="24"/>
          <w:u w:val="single"/>
        </w:rPr>
        <w:t>ΣΥΜΒΟΥΛΕΥΤΙΚΗ ΣΤΗΝ ΕΝΤΑΞΗ ΤΗΣ ΑΓΟΡΑΣ ΕΡΓΑΣΙΑΣ</w:t>
      </w:r>
    </w:p>
    <w:p w:rsidR="00261E9E" w:rsidRPr="008235AC" w:rsidRDefault="00261E9E" w:rsidP="002E2102">
      <w:pPr>
        <w:autoSpaceDE w:val="0"/>
        <w:autoSpaceDN w:val="0"/>
        <w:adjustRightInd w:val="0"/>
        <w:spacing w:line="320" w:lineRule="atLeast"/>
        <w:jc w:val="center"/>
        <w:rPr>
          <w:color w:val="000000"/>
          <w:szCs w:val="24"/>
        </w:rPr>
      </w:pPr>
    </w:p>
    <w:p w:rsidR="00261E9E" w:rsidRPr="008C632D" w:rsidRDefault="00261E9E" w:rsidP="00BA0DCE">
      <w:pPr>
        <w:widowControl w:val="0"/>
        <w:autoSpaceDE w:val="0"/>
        <w:autoSpaceDN w:val="0"/>
        <w:adjustRightInd w:val="0"/>
        <w:jc w:val="center"/>
        <w:rPr>
          <w:szCs w:val="24"/>
        </w:rPr>
      </w:pPr>
      <w:r>
        <w:rPr>
          <w:szCs w:val="24"/>
        </w:rPr>
        <w:t>ΑκαδημαϊκάΥπεύθυνες</w:t>
      </w:r>
    </w:p>
    <w:p w:rsidR="00261E9E" w:rsidRDefault="00261E9E" w:rsidP="00BA0DCE">
      <w:pPr>
        <w:widowControl w:val="0"/>
        <w:autoSpaceDE w:val="0"/>
        <w:autoSpaceDN w:val="0"/>
        <w:adjustRightInd w:val="0"/>
        <w:jc w:val="center"/>
        <w:rPr>
          <w:szCs w:val="24"/>
        </w:rPr>
      </w:pPr>
      <w:r>
        <w:rPr>
          <w:szCs w:val="24"/>
        </w:rPr>
        <w:t>Σωτηρία Τριαντάρη, Αναπλ</w:t>
      </w:r>
      <w:r w:rsidRPr="008C632D">
        <w:rPr>
          <w:szCs w:val="24"/>
        </w:rPr>
        <w:t>. Καθ. ΠΤΝ-ΠΔΜ</w:t>
      </w:r>
    </w:p>
    <w:p w:rsidR="00261E9E" w:rsidRPr="008C632D" w:rsidRDefault="00261E9E" w:rsidP="00BA0DCE">
      <w:pPr>
        <w:widowControl w:val="0"/>
        <w:autoSpaceDE w:val="0"/>
        <w:autoSpaceDN w:val="0"/>
        <w:adjustRightInd w:val="0"/>
        <w:jc w:val="center"/>
        <w:rPr>
          <w:szCs w:val="24"/>
        </w:rPr>
      </w:pPr>
      <w:r>
        <w:rPr>
          <w:szCs w:val="24"/>
        </w:rPr>
        <w:t>Ιφιγένεια Βαμβακίδου, Καθηγήτρια. Πρόεδρος του ΠΤΝ-ΠΔΜ</w:t>
      </w:r>
    </w:p>
    <w:p w:rsidR="00261E9E" w:rsidRPr="008C632D" w:rsidRDefault="00261E9E" w:rsidP="00BA0DCE">
      <w:pPr>
        <w:widowControl w:val="0"/>
        <w:autoSpaceDE w:val="0"/>
        <w:autoSpaceDN w:val="0"/>
        <w:adjustRightInd w:val="0"/>
        <w:jc w:val="center"/>
        <w:rPr>
          <w:szCs w:val="24"/>
        </w:rPr>
      </w:pPr>
    </w:p>
    <w:p w:rsidR="00261E9E" w:rsidRPr="008C632D" w:rsidRDefault="00261E9E" w:rsidP="00BA0DCE">
      <w:pPr>
        <w:widowControl w:val="0"/>
        <w:autoSpaceDE w:val="0"/>
        <w:autoSpaceDN w:val="0"/>
        <w:adjustRightInd w:val="0"/>
        <w:jc w:val="center"/>
        <w:rPr>
          <w:szCs w:val="24"/>
        </w:rPr>
      </w:pPr>
    </w:p>
    <w:p w:rsidR="00261E9E" w:rsidRPr="008C632D" w:rsidRDefault="00261E9E" w:rsidP="00BA0DCE">
      <w:pPr>
        <w:widowControl w:val="0"/>
        <w:autoSpaceDE w:val="0"/>
        <w:autoSpaceDN w:val="0"/>
        <w:adjustRightInd w:val="0"/>
        <w:jc w:val="center"/>
        <w:rPr>
          <w:szCs w:val="24"/>
        </w:rPr>
      </w:pPr>
    </w:p>
    <w:p w:rsidR="00261E9E" w:rsidRPr="008C632D" w:rsidRDefault="00261E9E" w:rsidP="002E2102">
      <w:pPr>
        <w:autoSpaceDE w:val="0"/>
        <w:autoSpaceDN w:val="0"/>
        <w:adjustRightInd w:val="0"/>
        <w:spacing w:line="320" w:lineRule="atLeast"/>
        <w:jc w:val="center"/>
        <w:rPr>
          <w:color w:val="000000"/>
          <w:szCs w:val="24"/>
        </w:rPr>
      </w:pPr>
    </w:p>
    <w:p w:rsidR="00261E9E" w:rsidRPr="00871F9F" w:rsidRDefault="00261E9E" w:rsidP="002E2102">
      <w:pPr>
        <w:rPr>
          <w:b/>
          <w:bCs/>
          <w:szCs w:val="24"/>
        </w:rPr>
      </w:pPr>
      <w:r>
        <w:rPr>
          <w:b/>
          <w:bCs/>
          <w:szCs w:val="24"/>
        </w:rPr>
        <w:t>Ακαδημαϊκό Έτος 201</w:t>
      </w:r>
      <w:r w:rsidRPr="00E856B6">
        <w:rPr>
          <w:b/>
          <w:bCs/>
          <w:szCs w:val="24"/>
        </w:rPr>
        <w:t>6</w:t>
      </w:r>
      <w:r>
        <w:rPr>
          <w:b/>
          <w:bCs/>
          <w:szCs w:val="24"/>
        </w:rPr>
        <w:t>-201</w:t>
      </w:r>
      <w:r w:rsidRPr="00871F9F">
        <w:rPr>
          <w:b/>
          <w:bCs/>
          <w:szCs w:val="24"/>
        </w:rPr>
        <w:t>7</w:t>
      </w:r>
    </w:p>
    <w:p w:rsidR="00261E9E" w:rsidRPr="008C632D" w:rsidRDefault="00261E9E" w:rsidP="002E2102">
      <w:pPr>
        <w:rPr>
          <w:b/>
          <w:bCs/>
          <w:szCs w:val="24"/>
        </w:rPr>
      </w:pPr>
    </w:p>
    <w:p w:rsidR="00261E9E" w:rsidRPr="008C632D" w:rsidRDefault="00261E9E" w:rsidP="002E2102">
      <w:pPr>
        <w:pStyle w:val="Heading1"/>
        <w:shd w:val="clear" w:color="auto" w:fill="8DB3E2"/>
        <w:tabs>
          <w:tab w:val="clear" w:pos="284"/>
        </w:tabs>
        <w:spacing w:before="240" w:after="120" w:line="320" w:lineRule="atLeast"/>
        <w:jc w:val="left"/>
        <w:rPr>
          <w:rFonts w:ascii="Times New Roman" w:hAnsi="Times New Roman"/>
          <w:szCs w:val="24"/>
        </w:rPr>
      </w:pPr>
      <w:bookmarkStart w:id="0" w:name="_Toc318890363"/>
      <w:r w:rsidRPr="008C632D">
        <w:rPr>
          <w:rFonts w:ascii="Times New Roman" w:hAnsi="Times New Roman"/>
          <w:szCs w:val="24"/>
        </w:rPr>
        <w:t xml:space="preserve">Α. Το Πρόγραμμα </w:t>
      </w:r>
      <w:bookmarkEnd w:id="0"/>
      <w:r w:rsidRPr="008C632D">
        <w:rPr>
          <w:rFonts w:ascii="Times New Roman" w:hAnsi="Times New Roman"/>
          <w:szCs w:val="24"/>
        </w:rPr>
        <w:t xml:space="preserve">Δια βίου Εκπαίδευσης </w:t>
      </w:r>
    </w:p>
    <w:p w:rsidR="00261E9E" w:rsidRPr="008C632D" w:rsidRDefault="00261E9E" w:rsidP="002E2102">
      <w:pPr>
        <w:pStyle w:val="Heading1"/>
        <w:tabs>
          <w:tab w:val="clear" w:pos="284"/>
        </w:tabs>
        <w:spacing w:before="120" w:after="120" w:line="320" w:lineRule="atLeast"/>
        <w:jc w:val="left"/>
        <w:rPr>
          <w:rFonts w:ascii="Times New Roman" w:hAnsi="Times New Roman"/>
          <w:szCs w:val="24"/>
        </w:rPr>
      </w:pPr>
      <w:bookmarkStart w:id="1" w:name="_Toc318890364"/>
      <w:r w:rsidRPr="008C632D">
        <w:rPr>
          <w:rFonts w:ascii="Times New Roman" w:hAnsi="Times New Roman"/>
          <w:szCs w:val="24"/>
        </w:rPr>
        <w:t xml:space="preserve">Α.1 Αντικείμενο και στόχοι του </w:t>
      </w:r>
      <w:bookmarkEnd w:id="1"/>
      <w:r w:rsidRPr="008C632D">
        <w:rPr>
          <w:rFonts w:ascii="Times New Roman" w:hAnsi="Times New Roman"/>
          <w:szCs w:val="24"/>
        </w:rPr>
        <w:t>Π.Δ.Β.Ε.</w:t>
      </w:r>
    </w:p>
    <w:p w:rsidR="00261E9E" w:rsidRPr="00A25030" w:rsidRDefault="00261E9E" w:rsidP="00A25030">
      <w:pPr>
        <w:jc w:val="both"/>
        <w:rPr>
          <w:i/>
          <w:sz w:val="20"/>
        </w:rPr>
      </w:pPr>
      <w:r w:rsidRPr="00A25030">
        <w:rPr>
          <w:i/>
          <w:sz w:val="20"/>
        </w:rPr>
        <w:t>«Ὑπάρχει μία επιστήμη που μελετά το ον αυτό καθαυτό και όσα ανάγονται σ᾽αυτή καθαυτή τη φύση του όντος  (Ἒστιν επιστήμη τις ἣ θεωρεῖ</w:t>
      </w:r>
      <w:r w:rsidRPr="00D75990">
        <w:rPr>
          <w:i/>
          <w:sz w:val="20"/>
        </w:rPr>
        <w:t xml:space="preserve"> </w:t>
      </w:r>
      <w:r w:rsidRPr="00A25030">
        <w:rPr>
          <w:i/>
          <w:sz w:val="20"/>
        </w:rPr>
        <w:t>τὸ</w:t>
      </w:r>
      <w:r w:rsidRPr="00D75990">
        <w:rPr>
          <w:i/>
          <w:sz w:val="20"/>
        </w:rPr>
        <w:t xml:space="preserve"> </w:t>
      </w:r>
      <w:r w:rsidRPr="00A25030">
        <w:rPr>
          <w:i/>
          <w:sz w:val="20"/>
        </w:rPr>
        <w:t>ὂν ἧ ὂν</w:t>
      </w:r>
      <w:r w:rsidRPr="00D75990">
        <w:rPr>
          <w:i/>
          <w:sz w:val="20"/>
        </w:rPr>
        <w:t xml:space="preserve"> </w:t>
      </w:r>
      <w:r w:rsidRPr="00A25030">
        <w:rPr>
          <w:i/>
          <w:sz w:val="20"/>
        </w:rPr>
        <w:t>καὶ</w:t>
      </w:r>
      <w:r w:rsidRPr="00D75990">
        <w:rPr>
          <w:i/>
          <w:sz w:val="20"/>
        </w:rPr>
        <w:t xml:space="preserve"> </w:t>
      </w:r>
      <w:r w:rsidRPr="00A25030">
        <w:rPr>
          <w:i/>
          <w:sz w:val="20"/>
        </w:rPr>
        <w:t>τὰ τούτω ὑπάρχοντα</w:t>
      </w:r>
      <w:r w:rsidRPr="00D75990">
        <w:rPr>
          <w:i/>
          <w:sz w:val="20"/>
        </w:rPr>
        <w:t xml:space="preserve"> </w:t>
      </w:r>
      <w:r w:rsidRPr="00A25030">
        <w:rPr>
          <w:i/>
          <w:sz w:val="20"/>
        </w:rPr>
        <w:t>καθ᾽αὑτό). Η επιστήμη αυτή δεν ανήκει σε καμία από τις ονομαζόμενες επιμέρους επιστήμες. Γιατί καμία από αυτές τις επιστήμες δεν εξετάζει το ον από</w:t>
      </w:r>
      <w:r>
        <w:rPr>
          <w:i/>
          <w:sz w:val="20"/>
        </w:rPr>
        <w:t xml:space="preserve"> την καθολική του πλευρά ως ον,</w:t>
      </w:r>
      <w:r w:rsidRPr="00A25030">
        <w:rPr>
          <w:i/>
          <w:sz w:val="20"/>
        </w:rPr>
        <w:t xml:space="preserve"> αλλά μόνον ένα μέρος αυτού...»  (Μετὰ</w:t>
      </w:r>
      <w:r w:rsidRPr="00D75990">
        <w:rPr>
          <w:i/>
          <w:sz w:val="20"/>
        </w:rPr>
        <w:t xml:space="preserve"> </w:t>
      </w:r>
      <w:r w:rsidRPr="00A25030">
        <w:rPr>
          <w:i/>
          <w:sz w:val="20"/>
        </w:rPr>
        <w:t>τὰ Φυσικά 1003a 21-26).</w:t>
      </w:r>
    </w:p>
    <w:p w:rsidR="00261E9E" w:rsidRDefault="00261E9E" w:rsidP="006240F6">
      <w:pPr>
        <w:ind w:firstLine="720"/>
        <w:jc w:val="both"/>
        <w:rPr>
          <w:szCs w:val="24"/>
        </w:rPr>
      </w:pPr>
    </w:p>
    <w:p w:rsidR="00261E9E" w:rsidRDefault="00261E9E" w:rsidP="006240F6">
      <w:pPr>
        <w:ind w:firstLine="720"/>
        <w:jc w:val="both"/>
        <w:rPr>
          <w:szCs w:val="24"/>
        </w:rPr>
      </w:pPr>
      <w:r>
        <w:rPr>
          <w:szCs w:val="24"/>
        </w:rPr>
        <w:t xml:space="preserve">ΘΕΩΡΙΑ: </w:t>
      </w:r>
      <w:r w:rsidRPr="00DD31D7">
        <w:rPr>
          <w:szCs w:val="24"/>
        </w:rPr>
        <w:t>Το παρόν σεμινάριο</w:t>
      </w:r>
      <w:r w:rsidRPr="00D75990">
        <w:rPr>
          <w:szCs w:val="24"/>
        </w:rPr>
        <w:t xml:space="preserve"> </w:t>
      </w:r>
      <w:r>
        <w:rPr>
          <w:szCs w:val="24"/>
        </w:rPr>
        <w:t xml:space="preserve">υποστηρίζεται από το γνωστικό πεδίο της Φιλοσοφίας της Παιδείας, </w:t>
      </w:r>
      <w:r w:rsidRPr="00FB4392">
        <w:rPr>
          <w:szCs w:val="24"/>
        </w:rPr>
        <w:t>διότι είναι εκείνη που μπορεί να συμβάλει στη δημιουργία του συνειδητοποιημένου πολίτη, του ανθρώπου που δεν μένει απαθής, αλλά αναπτύσσει κριτική στάση απέναντι στα όσα συμβαίνουν γύρω του, που εκφράζει την αντίθεσή του στην υπο-κουλτούρα των διαφόρων media, στον ευτελισμό του κοινωνικού και πολιτικού βίου, που σέβεται τον συνάνθρωπό του, που σέβεται την διαφορετικότητα σε ατομικό, κοινωνικό και πολιτισμικό επίπεδο. Όλα αυτά αποτελούν συστατικά του ανθρώπου, που αν δεν κρατούσε αυτή τη στάση, η ζωή του δεν θα άξιζε να την ζήσει, όπως τόσο εύστοχα παρατήρησε ο Σωκράτης: «Ο δε ανεξέταστος βίος ου βιωτός ανθρώπω».</w:t>
      </w:r>
    </w:p>
    <w:p w:rsidR="00261E9E" w:rsidRDefault="00261E9E" w:rsidP="006240F6">
      <w:pPr>
        <w:ind w:firstLine="720"/>
        <w:jc w:val="both"/>
        <w:rPr>
          <w:szCs w:val="24"/>
        </w:rPr>
      </w:pPr>
      <w:r>
        <w:rPr>
          <w:szCs w:val="24"/>
        </w:rPr>
        <w:t>ΣΤΟΧΟΣ: Στο επιστημολογικό αυτό πλαίσιο το παρόν σεμινάριο</w:t>
      </w:r>
      <w:r w:rsidRPr="00AE3E6D">
        <w:rPr>
          <w:szCs w:val="24"/>
        </w:rPr>
        <w:t xml:space="preserve"> </w:t>
      </w:r>
      <w:r>
        <w:rPr>
          <w:szCs w:val="24"/>
        </w:rPr>
        <w:t>στοχεύει στην καλλιέργεια και ανάπτυξη του επαγγελματικού προσανατολισμού και κυρίως του προσανατολισμού των νέων, που δυσκολεύονται να πάρουν αποφάσεις για την επιλογή του μελλοντικού επαγγέλματος, στην οποία</w:t>
      </w:r>
      <w:r w:rsidRPr="00AE3E6D">
        <w:rPr>
          <w:szCs w:val="24"/>
        </w:rPr>
        <w:t xml:space="preserve"> </w:t>
      </w:r>
      <w:r>
        <w:rPr>
          <w:szCs w:val="24"/>
        </w:rPr>
        <w:t>σημαντικές είναι οι επιδράσεις της οικογένειας και του σχολείου.</w:t>
      </w:r>
    </w:p>
    <w:p w:rsidR="00261E9E" w:rsidRDefault="00261E9E" w:rsidP="006240F6">
      <w:pPr>
        <w:ind w:firstLine="720"/>
        <w:jc w:val="both"/>
        <w:rPr>
          <w:szCs w:val="24"/>
        </w:rPr>
      </w:pPr>
      <w:r>
        <w:rPr>
          <w:szCs w:val="24"/>
        </w:rPr>
        <w:t>ΟΦΕΛΗ: Οι επιμορφούμενοι/ες θα ενισχύσουν τις τεχνικές και τις κοινωνικές δεξιότητες, δηλαδή τις δεξιότητες σταδιοδρομίας, που βελτιώνουν και ενισχύουν την ικανότητα του ατόμου να διαχειρίζεται το μέλλον. Θα κατανοήσουν τους κοινωνικούς και πολιτικούς παράγοντες που επιδρούν στην επαγγελματική επιλογή.</w:t>
      </w:r>
    </w:p>
    <w:p w:rsidR="00261E9E" w:rsidRDefault="00261E9E" w:rsidP="006240F6">
      <w:pPr>
        <w:ind w:firstLine="720"/>
        <w:jc w:val="both"/>
        <w:rPr>
          <w:szCs w:val="24"/>
        </w:rPr>
      </w:pPr>
      <w:r>
        <w:rPr>
          <w:szCs w:val="24"/>
        </w:rPr>
        <w:t>Δίνεται ιδιαίτερη έμφαση στο ρόλο της/του Συμβούλου και στην ικανότητα των επικοινωνιακών σχέσεων με τους ανέργους, καθώς και στο στόχο της Συμβουλευτικής ως θεραπευτικό μοντέλο στη διαδικασία εξεύρεσης εργασίας και στη διαδικασία της εργασιακής ένταξης.</w:t>
      </w:r>
    </w:p>
    <w:p w:rsidR="00261E9E" w:rsidRDefault="00261E9E" w:rsidP="006240F6">
      <w:pPr>
        <w:ind w:firstLine="720"/>
        <w:jc w:val="both"/>
        <w:rPr>
          <w:szCs w:val="24"/>
        </w:rPr>
      </w:pPr>
      <w:r>
        <w:rPr>
          <w:szCs w:val="24"/>
        </w:rPr>
        <w:t xml:space="preserve">Θα προσεγγίσουν και θα κατανοήσουν ζητήματα που αφορούν στην ηθική διάσταση της εργασίας, δημιουργώντας ένα σύστημα αξιών, κανόνων και αντιλήψεων που συμβάλλουν στην αντιμετώπιση των κοινωνικών διακρίσεων και της διαφορετικότητας μέσα στο εργασιακό περιβάλλον.   </w:t>
      </w:r>
    </w:p>
    <w:p w:rsidR="00261E9E" w:rsidRDefault="00261E9E" w:rsidP="006240F6">
      <w:pPr>
        <w:ind w:firstLine="720"/>
        <w:jc w:val="both"/>
        <w:rPr>
          <w:szCs w:val="24"/>
        </w:rPr>
      </w:pPr>
      <w:r>
        <w:rPr>
          <w:szCs w:val="24"/>
        </w:rPr>
        <w:t xml:space="preserve">ΜΕΘΟΔΟΙ: στη </w:t>
      </w:r>
      <w:r w:rsidRPr="00DD31D7">
        <w:rPr>
          <w:szCs w:val="24"/>
        </w:rPr>
        <w:t xml:space="preserve">διδασκαλία </w:t>
      </w:r>
      <w:r>
        <w:rPr>
          <w:szCs w:val="24"/>
        </w:rPr>
        <w:t>αξιοποιούνται βίν</w:t>
      </w:r>
      <w:r w:rsidRPr="00DD31D7">
        <w:rPr>
          <w:szCs w:val="24"/>
        </w:rPr>
        <w:t xml:space="preserve">τεο, </w:t>
      </w:r>
      <w:r w:rsidRPr="00DD31D7">
        <w:rPr>
          <w:szCs w:val="24"/>
          <w:lang w:val="en-US"/>
        </w:rPr>
        <w:t>powerpoint</w:t>
      </w:r>
      <w:r w:rsidRPr="00DD31D7">
        <w:rPr>
          <w:szCs w:val="24"/>
        </w:rPr>
        <w:t xml:space="preserve">, </w:t>
      </w:r>
      <w:r>
        <w:rPr>
          <w:szCs w:val="24"/>
        </w:rPr>
        <w:t xml:space="preserve">διαλέξεις και </w:t>
      </w:r>
      <w:r w:rsidRPr="00DD31D7">
        <w:rPr>
          <w:szCs w:val="24"/>
        </w:rPr>
        <w:t>παρουσίαση</w:t>
      </w:r>
      <w:r>
        <w:rPr>
          <w:szCs w:val="24"/>
        </w:rPr>
        <w:t xml:space="preserve"> καλών πρακτικών</w:t>
      </w:r>
      <w:r w:rsidRPr="00DD31D7">
        <w:rPr>
          <w:szCs w:val="24"/>
        </w:rPr>
        <w:t>, συζήτηση, βιωματικές μέθοδοι - αυτοαξιολόγηση.</w:t>
      </w:r>
    </w:p>
    <w:p w:rsidR="00261E9E" w:rsidRPr="00DD31D7" w:rsidRDefault="00261E9E" w:rsidP="006240F6">
      <w:pPr>
        <w:ind w:firstLine="720"/>
        <w:jc w:val="both"/>
        <w:rPr>
          <w:szCs w:val="24"/>
        </w:rPr>
      </w:pPr>
      <w:r>
        <w:rPr>
          <w:szCs w:val="24"/>
        </w:rPr>
        <w:t>Ανάλογα με τον αριθμό των επιμορφούμενων το πρόγραμμα δύναται να διεξαχθεί και εξ αποστάσεως.</w:t>
      </w:r>
    </w:p>
    <w:p w:rsidR="00261E9E" w:rsidRPr="008C632D" w:rsidRDefault="00261E9E" w:rsidP="00DB1406">
      <w:pPr>
        <w:jc w:val="both"/>
        <w:rPr>
          <w:szCs w:val="24"/>
        </w:rPr>
      </w:pPr>
    </w:p>
    <w:p w:rsidR="00261E9E" w:rsidRPr="008C632D" w:rsidRDefault="00261E9E" w:rsidP="00DB1406">
      <w:pPr>
        <w:jc w:val="both"/>
        <w:rPr>
          <w:szCs w:val="24"/>
        </w:rPr>
      </w:pPr>
      <w:r>
        <w:rPr>
          <w:szCs w:val="24"/>
        </w:rPr>
        <w:t>Θεματικές</w:t>
      </w:r>
      <w:r w:rsidRPr="008C632D">
        <w:rPr>
          <w:szCs w:val="24"/>
        </w:rPr>
        <w:t xml:space="preserve"> ενότητες:</w:t>
      </w:r>
    </w:p>
    <w:p w:rsidR="00261E9E" w:rsidRPr="00A6507E" w:rsidRDefault="00261E9E" w:rsidP="00DB1406">
      <w:pPr>
        <w:jc w:val="both"/>
        <w:rPr>
          <w:b/>
          <w:szCs w:val="24"/>
        </w:rPr>
      </w:pPr>
    </w:p>
    <w:p w:rsidR="00261E9E" w:rsidRPr="007B6E9E" w:rsidRDefault="00261E9E" w:rsidP="007B6E9E">
      <w:pPr>
        <w:autoSpaceDE w:val="0"/>
        <w:autoSpaceDN w:val="0"/>
        <w:adjustRightInd w:val="0"/>
        <w:contextualSpacing/>
        <w:jc w:val="both"/>
        <w:rPr>
          <w:rFonts w:eastAsia="FreeSerif"/>
          <w:b/>
          <w:szCs w:val="24"/>
        </w:rPr>
      </w:pPr>
      <w:r>
        <w:rPr>
          <w:b/>
          <w:color w:val="000000"/>
          <w:szCs w:val="24"/>
          <w:shd w:val="clear" w:color="auto" w:fill="FFFFFF"/>
        </w:rPr>
        <w:t>1.</w:t>
      </w:r>
      <w:r w:rsidRPr="007B6E9E">
        <w:rPr>
          <w:b/>
          <w:color w:val="000000"/>
          <w:szCs w:val="24"/>
          <w:shd w:val="clear" w:color="auto" w:fill="FFFFFF"/>
        </w:rPr>
        <w:t xml:space="preserve"> Επαγγελματικός προσανατολισμός και επίδραση σχολείου και οικογένειας στην επιλογή επαγγέλματος</w:t>
      </w:r>
    </w:p>
    <w:p w:rsidR="00261E9E" w:rsidRPr="008F270C" w:rsidRDefault="00261E9E" w:rsidP="008B71B9">
      <w:pPr>
        <w:autoSpaceDE w:val="0"/>
        <w:autoSpaceDN w:val="0"/>
        <w:adjustRightInd w:val="0"/>
        <w:contextualSpacing/>
        <w:jc w:val="both"/>
        <w:rPr>
          <w:szCs w:val="24"/>
        </w:rPr>
      </w:pPr>
      <w:r w:rsidRPr="00F86AE9">
        <w:rPr>
          <w:rFonts w:eastAsia="FreeSerif"/>
          <w:b/>
          <w:szCs w:val="24"/>
        </w:rPr>
        <w:t>Στόχοι</w:t>
      </w:r>
      <w:r w:rsidRPr="00CD00C4">
        <w:rPr>
          <w:rFonts w:eastAsia="FreeSerif"/>
          <w:b/>
          <w:szCs w:val="24"/>
        </w:rPr>
        <w:t>:</w:t>
      </w:r>
      <w:r>
        <w:rPr>
          <w:rFonts w:eastAsia="FreeSerif"/>
          <w:b/>
          <w:szCs w:val="24"/>
        </w:rPr>
        <w:t xml:space="preserve"> </w:t>
      </w:r>
      <w:r>
        <w:rPr>
          <w:szCs w:val="24"/>
        </w:rPr>
        <w:t xml:space="preserve">Θα γνωρίσουν τη σημασία και την εξέλιξη του Επαγγελματικού Προσανατολισμού, τους σκοπούς και τους στόχους, καθώς και τις επιδράσεις της οικογένειας και του σχολείου στην επιλογή απόφασης του επαγγέλματος των νέων. Θα δοθεί έμφαση στο Σχολικό Επαγγελματικό Προσανατολισμό, το πόσο αποτελεσματικός μπορεί να είναι, η δυναμικότητά του ως Δια Βίου μηχανισμός, η αντιμετώπιση της επαγγελματικής αναποφασιστικότητας και του άγχους, ενίσχυση της προεπαγγελματικής συμπεριφοράς, το φύλο και τα στερεότυπα στην επιλογή επαγγέλματος, επίδραση από τα Μ.Μ.Ε. κ.ά. </w:t>
      </w:r>
    </w:p>
    <w:p w:rsidR="00261E9E" w:rsidRPr="008F270C" w:rsidRDefault="00261E9E" w:rsidP="008B71B9">
      <w:pPr>
        <w:autoSpaceDE w:val="0"/>
        <w:autoSpaceDN w:val="0"/>
        <w:adjustRightInd w:val="0"/>
        <w:contextualSpacing/>
        <w:jc w:val="both"/>
        <w:rPr>
          <w:szCs w:val="24"/>
        </w:rPr>
      </w:pPr>
    </w:p>
    <w:p w:rsidR="00261E9E" w:rsidRPr="008B71B9" w:rsidRDefault="00261E9E" w:rsidP="008B71B9">
      <w:pPr>
        <w:autoSpaceDE w:val="0"/>
        <w:autoSpaceDN w:val="0"/>
        <w:adjustRightInd w:val="0"/>
        <w:contextualSpacing/>
        <w:jc w:val="both"/>
        <w:rPr>
          <w:b/>
          <w:szCs w:val="24"/>
        </w:rPr>
      </w:pPr>
      <w:r w:rsidRPr="008B71B9">
        <w:rPr>
          <w:b/>
          <w:szCs w:val="24"/>
        </w:rPr>
        <w:t xml:space="preserve">2. </w:t>
      </w:r>
      <w:r w:rsidRPr="008B71B9">
        <w:rPr>
          <w:b/>
          <w:color w:val="000000"/>
          <w:szCs w:val="24"/>
          <w:shd w:val="clear" w:color="auto" w:fill="FFFFFF"/>
        </w:rPr>
        <w:t>Συμβουλευτική καριέρας-εξεύρεση εργασίας</w:t>
      </w:r>
    </w:p>
    <w:p w:rsidR="00261E9E" w:rsidRDefault="00261E9E" w:rsidP="008B71B9">
      <w:pPr>
        <w:autoSpaceDE w:val="0"/>
        <w:autoSpaceDN w:val="0"/>
        <w:adjustRightInd w:val="0"/>
        <w:contextualSpacing/>
        <w:jc w:val="both"/>
        <w:rPr>
          <w:color w:val="000000"/>
          <w:szCs w:val="24"/>
          <w:shd w:val="clear" w:color="auto" w:fill="FFFFFF"/>
        </w:rPr>
      </w:pPr>
      <w:r>
        <w:rPr>
          <w:rFonts w:eastAsia="FreeSerif"/>
          <w:b/>
          <w:szCs w:val="24"/>
        </w:rPr>
        <w:t>Στόχοι</w:t>
      </w:r>
      <w:r w:rsidRPr="008C664C">
        <w:rPr>
          <w:rFonts w:eastAsia="FreeSerif"/>
          <w:b/>
          <w:szCs w:val="24"/>
        </w:rPr>
        <w:t>:</w:t>
      </w:r>
      <w:r>
        <w:rPr>
          <w:rFonts w:eastAsia="FreeSerif"/>
          <w:b/>
          <w:szCs w:val="24"/>
        </w:rPr>
        <w:t xml:space="preserve"> </w:t>
      </w:r>
      <w:r>
        <w:rPr>
          <w:color w:val="000000"/>
          <w:szCs w:val="24"/>
          <w:shd w:val="clear" w:color="auto" w:fill="FFFFFF"/>
        </w:rPr>
        <w:t>Θα γνωρίσουν τη βασική μέθοδο «δημιουργικής προσέγγισης εύρεσης εργασίας» σε συνάφεια με την αναγνώριση των δεξιοτήτων τους, τον προσδιορισμό και την ιεράρχησή τους, θα μάθουν να ερευνούν εταιρείες και τόπους εργασίας, τεχνικές σύνταξης και χρήση βιογραφικών (ηλεκτρονικό βιογραφικό), στρατηγικές για την είσοδό τους στην κατάλληλη εργασία, συμβουλές για την αναζήτηση της εργασίας που ψάχνουν, κ.ά.</w:t>
      </w:r>
    </w:p>
    <w:p w:rsidR="00261E9E" w:rsidRDefault="00261E9E" w:rsidP="008B71B9">
      <w:pPr>
        <w:autoSpaceDE w:val="0"/>
        <w:autoSpaceDN w:val="0"/>
        <w:adjustRightInd w:val="0"/>
        <w:contextualSpacing/>
        <w:jc w:val="both"/>
        <w:rPr>
          <w:rFonts w:eastAsia="FreeSerif"/>
          <w:szCs w:val="24"/>
        </w:rPr>
      </w:pPr>
    </w:p>
    <w:p w:rsidR="00261E9E" w:rsidRDefault="00261E9E" w:rsidP="008B71B9">
      <w:pPr>
        <w:autoSpaceDE w:val="0"/>
        <w:autoSpaceDN w:val="0"/>
        <w:adjustRightInd w:val="0"/>
        <w:contextualSpacing/>
        <w:jc w:val="both"/>
        <w:rPr>
          <w:b/>
          <w:color w:val="000000"/>
          <w:szCs w:val="24"/>
          <w:shd w:val="clear" w:color="auto" w:fill="FFFFFF"/>
        </w:rPr>
      </w:pPr>
      <w:r w:rsidRPr="008B71B9">
        <w:rPr>
          <w:rFonts w:eastAsia="FreeSerif"/>
          <w:b/>
          <w:szCs w:val="24"/>
        </w:rPr>
        <w:t xml:space="preserve">3. </w:t>
      </w:r>
      <w:r w:rsidRPr="008B71B9">
        <w:rPr>
          <w:b/>
          <w:color w:val="000000"/>
          <w:szCs w:val="24"/>
          <w:shd w:val="clear" w:color="auto" w:fill="FFFFFF"/>
        </w:rPr>
        <w:t>Εκπαίδευση και αγορά εργασίας</w:t>
      </w:r>
    </w:p>
    <w:p w:rsidR="00261E9E" w:rsidRPr="008F270C" w:rsidRDefault="00261E9E" w:rsidP="008B71B9">
      <w:pPr>
        <w:autoSpaceDE w:val="0"/>
        <w:autoSpaceDN w:val="0"/>
        <w:adjustRightInd w:val="0"/>
        <w:contextualSpacing/>
        <w:jc w:val="both"/>
        <w:rPr>
          <w:b/>
          <w:color w:val="000000"/>
          <w:szCs w:val="24"/>
          <w:shd w:val="clear" w:color="auto" w:fill="FFFFFF"/>
        </w:rPr>
      </w:pPr>
      <w:r>
        <w:rPr>
          <w:b/>
          <w:color w:val="000000"/>
          <w:szCs w:val="24"/>
          <w:shd w:val="clear" w:color="auto" w:fill="FFFFFF"/>
        </w:rPr>
        <w:t>Στόχοι</w:t>
      </w:r>
      <w:r w:rsidRPr="008F270C">
        <w:rPr>
          <w:b/>
          <w:color w:val="000000"/>
          <w:szCs w:val="24"/>
          <w:shd w:val="clear" w:color="auto" w:fill="FFFFFF"/>
        </w:rPr>
        <w:t>:</w:t>
      </w:r>
      <w:r>
        <w:rPr>
          <w:b/>
          <w:color w:val="000000"/>
          <w:szCs w:val="24"/>
          <w:shd w:val="clear" w:color="auto" w:fill="FFFFFF"/>
        </w:rPr>
        <w:t xml:space="preserve"> </w:t>
      </w:r>
      <w:r w:rsidRPr="008F1133">
        <w:rPr>
          <w:color w:val="000000"/>
          <w:szCs w:val="24"/>
          <w:shd w:val="clear" w:color="auto" w:fill="FFFFFF"/>
        </w:rPr>
        <w:t xml:space="preserve">Θα </w:t>
      </w:r>
      <w:r>
        <w:rPr>
          <w:color w:val="000000"/>
          <w:szCs w:val="24"/>
          <w:shd w:val="clear" w:color="auto" w:fill="FFFFFF"/>
        </w:rPr>
        <w:t>αντιληφθούν τη σημασία και τις δυσκολίες που αντιμετωπίζει η Επαγγελματική Εκπαίδευση στην Ελλάδα, τη διαχείριση της αγοράς εργασίας και τη σχέση της με τις ανταμοιβές των εργαζομένων, την «παραοικονομία» ή όπως αλλιώς ονομάζεται την «παράλληλη» αγορά εργασίας, τη σημαντικότητα της εκπαίδευσης και του Σχολικού Επαγγελματικού Προσανατολισμού στην αγορά εργασίας, την ανεργία και τις πολιτικές απασχόλησης, το επίδομα ανεργίας, δημιουργία νέων θέσεων εργασίας, πολιτικές ανάπτυξης και αναβάθμισης του ανθρώπινου δυναμικού, εργασιακές σχέσεις στην Ευρωπαϊκή Ένωση και στην Ελλάδα, κ.ά.</w:t>
      </w:r>
    </w:p>
    <w:p w:rsidR="00261E9E" w:rsidRPr="008F270C" w:rsidRDefault="00261E9E" w:rsidP="008B71B9">
      <w:pPr>
        <w:autoSpaceDE w:val="0"/>
        <w:autoSpaceDN w:val="0"/>
        <w:adjustRightInd w:val="0"/>
        <w:contextualSpacing/>
        <w:jc w:val="both"/>
        <w:rPr>
          <w:rFonts w:eastAsia="FreeSerif"/>
          <w:b/>
          <w:szCs w:val="24"/>
        </w:rPr>
      </w:pPr>
    </w:p>
    <w:p w:rsidR="00261E9E" w:rsidRPr="008F270C" w:rsidRDefault="00261E9E" w:rsidP="008B71B9">
      <w:pPr>
        <w:autoSpaceDE w:val="0"/>
        <w:autoSpaceDN w:val="0"/>
        <w:adjustRightInd w:val="0"/>
        <w:contextualSpacing/>
        <w:jc w:val="both"/>
        <w:rPr>
          <w:b/>
          <w:color w:val="000000"/>
          <w:szCs w:val="24"/>
          <w:shd w:val="clear" w:color="auto" w:fill="FFFFFF"/>
        </w:rPr>
      </w:pPr>
      <w:r w:rsidRPr="008B71B9">
        <w:rPr>
          <w:rFonts w:eastAsia="FreeSerif"/>
          <w:b/>
          <w:szCs w:val="24"/>
        </w:rPr>
        <w:t>4.</w:t>
      </w:r>
      <w:r w:rsidRPr="008B71B9">
        <w:rPr>
          <w:b/>
          <w:color w:val="000000"/>
          <w:szCs w:val="24"/>
          <w:shd w:val="clear" w:color="auto" w:fill="FFFFFF"/>
        </w:rPr>
        <w:t xml:space="preserve"> Κοινωνικές διαδικασίες για την ένταξη στην αγορά εργασίας</w:t>
      </w:r>
    </w:p>
    <w:p w:rsidR="00261E9E" w:rsidRDefault="00261E9E" w:rsidP="008B71B9">
      <w:pPr>
        <w:autoSpaceDE w:val="0"/>
        <w:autoSpaceDN w:val="0"/>
        <w:adjustRightInd w:val="0"/>
        <w:contextualSpacing/>
        <w:jc w:val="both"/>
        <w:rPr>
          <w:b/>
          <w:color w:val="000000"/>
          <w:szCs w:val="24"/>
          <w:shd w:val="clear" w:color="auto" w:fill="FFFFFF"/>
        </w:rPr>
      </w:pPr>
      <w:r>
        <w:rPr>
          <w:b/>
          <w:color w:val="000000"/>
          <w:szCs w:val="24"/>
          <w:shd w:val="clear" w:color="auto" w:fill="FFFFFF"/>
        </w:rPr>
        <w:t>Στόχοι</w:t>
      </w:r>
      <w:r w:rsidRPr="008F270C">
        <w:rPr>
          <w:b/>
          <w:color w:val="000000"/>
          <w:szCs w:val="24"/>
          <w:shd w:val="clear" w:color="auto" w:fill="FFFFFF"/>
        </w:rPr>
        <w:t>:</w:t>
      </w:r>
      <w:r>
        <w:rPr>
          <w:b/>
          <w:color w:val="000000"/>
          <w:szCs w:val="24"/>
          <w:shd w:val="clear" w:color="auto" w:fill="FFFFFF"/>
        </w:rPr>
        <w:t xml:space="preserve"> </w:t>
      </w:r>
      <w:r w:rsidRPr="00646083">
        <w:rPr>
          <w:color w:val="000000"/>
          <w:szCs w:val="24"/>
          <w:shd w:val="clear" w:color="auto" w:fill="FFFFFF"/>
        </w:rPr>
        <w:t xml:space="preserve">Θα </w:t>
      </w:r>
      <w:r>
        <w:rPr>
          <w:color w:val="000000"/>
          <w:szCs w:val="24"/>
          <w:shd w:val="clear" w:color="auto" w:fill="FFFFFF"/>
        </w:rPr>
        <w:t>κατανοήσουν τους σημαντικούς παράγοντες κατά την επαγγελματική επιλογή, θα ενημερωθούν για τη λειτουργία και τη δομή της ελληνικής αγοράς εργασίας, τις διαδικασίες εύρεσης θέσεων εργασίας και τους τρόπους που προσλαμβάνεται το προσωπικό, η εκπαίδευση που απαιτείται για την ενίσχυση της επαγγελματικής δραστηριότητας, τρόποι και διαδικασίες εισόδου στην επαγγελματική ζωή, τα κίνητρα της εργασίας, κ.ά.</w:t>
      </w:r>
    </w:p>
    <w:p w:rsidR="00261E9E" w:rsidRDefault="00261E9E" w:rsidP="008B71B9">
      <w:pPr>
        <w:autoSpaceDE w:val="0"/>
        <w:autoSpaceDN w:val="0"/>
        <w:adjustRightInd w:val="0"/>
        <w:contextualSpacing/>
        <w:jc w:val="both"/>
        <w:rPr>
          <w:b/>
          <w:color w:val="000000"/>
          <w:szCs w:val="24"/>
          <w:shd w:val="clear" w:color="auto" w:fill="FFFFFF"/>
        </w:rPr>
      </w:pPr>
    </w:p>
    <w:p w:rsidR="00261E9E" w:rsidRPr="008B71B9" w:rsidRDefault="00261E9E" w:rsidP="008B71B9">
      <w:pPr>
        <w:autoSpaceDE w:val="0"/>
        <w:autoSpaceDN w:val="0"/>
        <w:adjustRightInd w:val="0"/>
        <w:contextualSpacing/>
        <w:jc w:val="both"/>
        <w:rPr>
          <w:rFonts w:eastAsia="FreeSerif"/>
          <w:b/>
          <w:szCs w:val="24"/>
        </w:rPr>
      </w:pPr>
      <w:r w:rsidRPr="008B71B9">
        <w:rPr>
          <w:b/>
          <w:color w:val="000000"/>
          <w:szCs w:val="24"/>
          <w:shd w:val="clear" w:color="auto" w:fill="FFFFFF"/>
        </w:rPr>
        <w:t>5. Επικοινωνιακές δεξιότητες-Μοντέλα επικοινωνίας</w:t>
      </w:r>
    </w:p>
    <w:p w:rsidR="00261E9E" w:rsidRDefault="00261E9E" w:rsidP="008B71B9">
      <w:pPr>
        <w:autoSpaceDE w:val="0"/>
        <w:autoSpaceDN w:val="0"/>
        <w:adjustRightInd w:val="0"/>
        <w:contextualSpacing/>
        <w:jc w:val="both"/>
        <w:rPr>
          <w:rFonts w:eastAsia="FreeSerif"/>
          <w:szCs w:val="24"/>
        </w:rPr>
      </w:pPr>
      <w:r w:rsidRPr="00526274">
        <w:rPr>
          <w:rFonts w:eastAsia="FreeSerif"/>
          <w:b/>
          <w:szCs w:val="24"/>
        </w:rPr>
        <w:t>Στόχοι:</w:t>
      </w:r>
      <w:r w:rsidRPr="00526274">
        <w:rPr>
          <w:rFonts w:eastAsia="FreeSerif"/>
          <w:szCs w:val="24"/>
        </w:rPr>
        <w:t xml:space="preserve"> Θα γ</w:t>
      </w:r>
      <w:r>
        <w:rPr>
          <w:rFonts w:eastAsia="FreeSerif"/>
          <w:szCs w:val="24"/>
        </w:rPr>
        <w:t>νωρίσουν τι είναι η επικοινωνία</w:t>
      </w:r>
      <w:r w:rsidRPr="00526274">
        <w:rPr>
          <w:rFonts w:eastAsia="FreeSerif"/>
          <w:szCs w:val="24"/>
        </w:rPr>
        <w:t>, σημεία και κώδικες επικοινωνίας,</w:t>
      </w:r>
      <w:r>
        <w:rPr>
          <w:rFonts w:eastAsia="FreeSerif"/>
          <w:szCs w:val="24"/>
        </w:rPr>
        <w:t xml:space="preserve"> το γενικό πλαίσιο των επικοινωνιακών διαδικασιών, η επικοινωνία ως διαδικασία, εμπόδια στην επικοινωνιακή διαδικασία, τον επηρεασμό της επικοινωνίας στην κοινωνία και τις κοινωνικές αναπαραστάσεις (θεωρία κοινωνικών αναπαραστάσεων),</w:t>
      </w:r>
      <w:r w:rsidRPr="00526274">
        <w:rPr>
          <w:rFonts w:eastAsia="FreeSerif"/>
          <w:szCs w:val="24"/>
        </w:rPr>
        <w:t xml:space="preserve"> σχολές επικοινωνίας διαδικαστική-γραμμική και σημειωτική, καθώς και θα αποκτήσουν γνώσεις στα μοντέλα επικοινωνίας</w:t>
      </w:r>
      <w:r>
        <w:rPr>
          <w:rFonts w:eastAsia="FreeSerif"/>
          <w:szCs w:val="24"/>
        </w:rPr>
        <w:t>, κ.ά.</w:t>
      </w:r>
    </w:p>
    <w:p w:rsidR="00261E9E" w:rsidRPr="00281C95" w:rsidRDefault="00261E9E" w:rsidP="008B71B9">
      <w:pPr>
        <w:autoSpaceDE w:val="0"/>
        <w:autoSpaceDN w:val="0"/>
        <w:adjustRightInd w:val="0"/>
        <w:contextualSpacing/>
        <w:jc w:val="both"/>
        <w:rPr>
          <w:rFonts w:eastAsia="FreeSerif"/>
          <w:szCs w:val="24"/>
        </w:rPr>
      </w:pPr>
    </w:p>
    <w:p w:rsidR="00261E9E" w:rsidRDefault="00261E9E" w:rsidP="008B71B9">
      <w:pPr>
        <w:jc w:val="both"/>
        <w:rPr>
          <w:rFonts w:eastAsia="FreeSerif"/>
          <w:b/>
          <w:szCs w:val="24"/>
        </w:rPr>
      </w:pPr>
      <w:r w:rsidRPr="008B71B9">
        <w:rPr>
          <w:b/>
          <w:color w:val="000000"/>
          <w:szCs w:val="24"/>
          <w:shd w:val="clear" w:color="auto" w:fill="FFFFFF"/>
        </w:rPr>
        <w:t>6. Κοινωνικές διακρίσεις στην αγορά εργασίας</w:t>
      </w:r>
    </w:p>
    <w:p w:rsidR="00261E9E" w:rsidRPr="002C46C5" w:rsidRDefault="00261E9E" w:rsidP="008B71B9">
      <w:pPr>
        <w:jc w:val="both"/>
        <w:rPr>
          <w:sz w:val="22"/>
          <w:szCs w:val="22"/>
        </w:rPr>
      </w:pPr>
      <w:r>
        <w:rPr>
          <w:rFonts w:eastAsia="FreeSerif"/>
          <w:b/>
          <w:szCs w:val="24"/>
        </w:rPr>
        <w:t>Στόχοι</w:t>
      </w:r>
      <w:r w:rsidRPr="00873625">
        <w:rPr>
          <w:rFonts w:eastAsia="FreeSerif"/>
          <w:b/>
          <w:szCs w:val="24"/>
        </w:rPr>
        <w:t>:</w:t>
      </w:r>
      <w:r w:rsidRPr="00A9513A">
        <w:rPr>
          <w:rFonts w:eastAsia="FreeSerif"/>
          <w:b/>
          <w:szCs w:val="24"/>
        </w:rPr>
        <w:t xml:space="preserve"> </w:t>
      </w:r>
      <w:r>
        <w:rPr>
          <w:rFonts w:eastAsia="FreeSerif"/>
          <w:szCs w:val="24"/>
        </w:rPr>
        <w:t>Θα κατανοήσουν και θα μάθουν τις θεωρίες προκατάληψης και των κοινωνικών διακρίσεων, τον διομαδικό ανταγωνισμό, την εσφαλμένη επεξεργασία των κοινωνικών πληροφοριών, την προκατάληψη και τις κοινωνικές σχέσεις, την περιθωριοποίηση στην αγορά εργασίας, την αντιμετώπιση διομαδικών κρίσεων, τη διπλή ταυτότητα, τις θεωρίες για την κοινωνική ταυτότητα, την ατομική και την κοινωνική ταυτότητα, ταυτότητα-κίνητρα-συμπεριφορά, την ισότητα των φύλων, τους αποκλεισμούς στους χώρους εργασίας, κ.ά.</w:t>
      </w:r>
    </w:p>
    <w:p w:rsidR="00261E9E" w:rsidRDefault="00261E9E" w:rsidP="00DB1406">
      <w:pPr>
        <w:jc w:val="both"/>
        <w:rPr>
          <w:b/>
          <w:sz w:val="22"/>
          <w:szCs w:val="22"/>
        </w:rPr>
      </w:pPr>
    </w:p>
    <w:p w:rsidR="00261E9E" w:rsidRPr="008B71B9" w:rsidRDefault="00261E9E" w:rsidP="00DB1406">
      <w:pPr>
        <w:jc w:val="both"/>
        <w:rPr>
          <w:b/>
          <w:szCs w:val="24"/>
        </w:rPr>
      </w:pPr>
      <w:r w:rsidRPr="008B71B9">
        <w:rPr>
          <w:b/>
          <w:szCs w:val="24"/>
        </w:rPr>
        <w:t>7. Ηθική διαχείριση της διαφορετικότητας</w:t>
      </w:r>
    </w:p>
    <w:p w:rsidR="00261E9E" w:rsidRPr="008B71B9" w:rsidRDefault="00261E9E" w:rsidP="00DB1406">
      <w:pPr>
        <w:jc w:val="both"/>
        <w:rPr>
          <w:b/>
          <w:sz w:val="22"/>
          <w:szCs w:val="22"/>
        </w:rPr>
      </w:pPr>
      <w:r>
        <w:rPr>
          <w:b/>
          <w:sz w:val="22"/>
          <w:szCs w:val="22"/>
        </w:rPr>
        <w:t>Στόχοι</w:t>
      </w:r>
      <w:r w:rsidRPr="008B71B9">
        <w:rPr>
          <w:b/>
          <w:sz w:val="22"/>
          <w:szCs w:val="22"/>
        </w:rPr>
        <w:t>:</w:t>
      </w:r>
      <w:r w:rsidRPr="00A9513A">
        <w:rPr>
          <w:b/>
          <w:sz w:val="22"/>
          <w:szCs w:val="22"/>
        </w:rPr>
        <w:t xml:space="preserve"> </w:t>
      </w:r>
      <w:r w:rsidRPr="009B2692">
        <w:rPr>
          <w:sz w:val="22"/>
          <w:szCs w:val="22"/>
        </w:rPr>
        <w:t xml:space="preserve">Θα </w:t>
      </w:r>
      <w:r>
        <w:rPr>
          <w:sz w:val="22"/>
          <w:szCs w:val="22"/>
        </w:rPr>
        <w:t>μάθουν τι είναι διαφορετικότητα και τι διαχείριση της διαφορετικότητας, τη διαχείριση της διαφορετικότητας στο εργασιακό περιβάλλον, τους ορισμούς σχετικά με τη διαφορετικότητα, τη σημασία των διακρίσεων και τις διακρίσεις στο χώρο εργασίας, τι σημαίνει διάκριση στο χώρο εργασίας, ηθική και κοινωνικές διακρίσεις, κ.ά.</w:t>
      </w:r>
    </w:p>
    <w:p w:rsidR="00261E9E" w:rsidRDefault="00261E9E" w:rsidP="00DB1406">
      <w:pPr>
        <w:jc w:val="both"/>
        <w:rPr>
          <w:b/>
          <w:sz w:val="22"/>
          <w:szCs w:val="22"/>
        </w:rPr>
      </w:pPr>
    </w:p>
    <w:p w:rsidR="00261E9E" w:rsidRDefault="00261E9E" w:rsidP="00DB1406">
      <w:pPr>
        <w:jc w:val="both"/>
        <w:rPr>
          <w:b/>
          <w:szCs w:val="24"/>
        </w:rPr>
      </w:pPr>
      <w:r w:rsidRPr="008B71B9">
        <w:rPr>
          <w:b/>
          <w:szCs w:val="24"/>
        </w:rPr>
        <w:t xml:space="preserve">8. Η σημασία της </w:t>
      </w:r>
      <w:r>
        <w:rPr>
          <w:b/>
          <w:szCs w:val="24"/>
        </w:rPr>
        <w:t>Η</w:t>
      </w:r>
      <w:r w:rsidRPr="008B71B9">
        <w:rPr>
          <w:b/>
          <w:szCs w:val="24"/>
        </w:rPr>
        <w:t>θικής στον εργασιακό χώρο</w:t>
      </w:r>
    </w:p>
    <w:p w:rsidR="00261E9E" w:rsidRDefault="00261E9E" w:rsidP="00DB1406">
      <w:pPr>
        <w:jc w:val="both"/>
        <w:rPr>
          <w:b/>
          <w:szCs w:val="24"/>
        </w:rPr>
      </w:pPr>
      <w:r>
        <w:rPr>
          <w:b/>
          <w:szCs w:val="24"/>
        </w:rPr>
        <w:t>Στόχοι</w:t>
      </w:r>
      <w:r w:rsidRPr="008F270C">
        <w:rPr>
          <w:b/>
          <w:szCs w:val="24"/>
        </w:rPr>
        <w:t>:</w:t>
      </w:r>
      <w:r w:rsidRPr="00A9513A">
        <w:rPr>
          <w:b/>
          <w:szCs w:val="24"/>
        </w:rPr>
        <w:t xml:space="preserve"> </w:t>
      </w:r>
      <w:r w:rsidRPr="002B4813">
        <w:rPr>
          <w:szCs w:val="24"/>
        </w:rPr>
        <w:t>Θα μάθουν για τις απαρχές της Ηθικής Φιλο</w:t>
      </w:r>
      <w:r>
        <w:rPr>
          <w:szCs w:val="24"/>
        </w:rPr>
        <w:t xml:space="preserve">σοφίας, όροι-έννοιες-θεωρίες της Ηθικής, τη σημασία και το ρόλο της Ηθικής στον εργασιακό χώρο, μέσα διαμόρφωσης ηθικής συμπεριφοράς στο εργασιακό περιβάλλον, τη σχέση Ηθικής και Περιβάλλοντος, την ηθική συνείδηση απέναντι στους Καταναλωτές και την κοινωνική ευθύνη των επιχειρήσεων, τη σχέση ηθικής και κοινωνικής ευθύνης, τη διοικητική ηθική σε συνάφεια με την ευθύνη και την κουλτούρα, την κοινωνική υπευθυνότητα στους χώρους εργασίας, την περιβαλλοντική ηθική και την κοινωνική ευαισθησία των επιχειρήσεων, κ.ά. </w:t>
      </w:r>
    </w:p>
    <w:p w:rsidR="00261E9E" w:rsidRDefault="00261E9E" w:rsidP="00DB1406">
      <w:pPr>
        <w:jc w:val="both"/>
        <w:rPr>
          <w:b/>
          <w:szCs w:val="24"/>
        </w:rPr>
      </w:pPr>
    </w:p>
    <w:p w:rsidR="00261E9E" w:rsidRDefault="00261E9E" w:rsidP="00DB1406">
      <w:pPr>
        <w:jc w:val="both"/>
        <w:rPr>
          <w:b/>
          <w:szCs w:val="24"/>
        </w:rPr>
      </w:pPr>
      <w:r>
        <w:rPr>
          <w:b/>
          <w:szCs w:val="24"/>
        </w:rPr>
        <w:t xml:space="preserve">9.  </w:t>
      </w:r>
      <w:r w:rsidRPr="008B71B9">
        <w:rPr>
          <w:b/>
          <w:szCs w:val="24"/>
        </w:rPr>
        <w:t>Ο ρόλος του Συμβούλου και η σχέση του με τον άνεργο</w:t>
      </w:r>
    </w:p>
    <w:p w:rsidR="00261E9E" w:rsidRPr="0023489F" w:rsidRDefault="00261E9E" w:rsidP="00DB1406">
      <w:pPr>
        <w:jc w:val="both"/>
        <w:rPr>
          <w:szCs w:val="24"/>
        </w:rPr>
      </w:pPr>
      <w:r>
        <w:rPr>
          <w:b/>
          <w:szCs w:val="24"/>
        </w:rPr>
        <w:t>Στόχοι</w:t>
      </w:r>
      <w:r w:rsidRPr="008F270C">
        <w:rPr>
          <w:b/>
          <w:szCs w:val="24"/>
        </w:rPr>
        <w:t>:</w:t>
      </w:r>
      <w:r w:rsidRPr="00A9513A">
        <w:rPr>
          <w:b/>
          <w:szCs w:val="24"/>
        </w:rPr>
        <w:t xml:space="preserve"> </w:t>
      </w:r>
      <w:r>
        <w:rPr>
          <w:szCs w:val="24"/>
        </w:rPr>
        <w:t>Θα γνωρίσουν τα χαρακτηριστικά των ανέργων και την παρουσίαση των αιτημάτων τους από τον Σύμβουλο, τη θεμελίωση της σχέσης Συμβούλου και ανέργων, την αναγκαιότητα για την οικοδόμηση της εμπιστοσύνης ανάμεσά τους, την αναγκαιότητα για την αντιμετώπιση της απογοήτευσης των ανέργων, τρόποι αντιμετώπισης των Συμβούλων σχετικά με τους παράγοντες αποκλεισμού από την εργασία, την αξιολόγηση του Συμβούλου για την όλη διαδικασία, τους παράγοντες που εμποδίζουν το έργο του Συμβούλου, κ.ά.</w:t>
      </w:r>
    </w:p>
    <w:p w:rsidR="00261E9E" w:rsidRDefault="00261E9E" w:rsidP="00DB1406">
      <w:pPr>
        <w:jc w:val="both"/>
        <w:rPr>
          <w:b/>
          <w:szCs w:val="24"/>
        </w:rPr>
      </w:pPr>
    </w:p>
    <w:p w:rsidR="00261E9E" w:rsidRPr="00D75990" w:rsidRDefault="00261E9E" w:rsidP="00DB1406">
      <w:pPr>
        <w:jc w:val="both"/>
        <w:rPr>
          <w:b/>
          <w:szCs w:val="24"/>
        </w:rPr>
      </w:pPr>
    </w:p>
    <w:p w:rsidR="00261E9E" w:rsidRPr="00D75990" w:rsidRDefault="00261E9E" w:rsidP="00DB1406">
      <w:pPr>
        <w:jc w:val="both"/>
        <w:rPr>
          <w:b/>
          <w:szCs w:val="24"/>
        </w:rPr>
      </w:pPr>
    </w:p>
    <w:p w:rsidR="00261E9E" w:rsidRPr="00D75990" w:rsidRDefault="00261E9E" w:rsidP="00DB1406">
      <w:pPr>
        <w:jc w:val="both"/>
        <w:rPr>
          <w:b/>
          <w:szCs w:val="24"/>
        </w:rPr>
      </w:pPr>
    </w:p>
    <w:p w:rsidR="00261E9E" w:rsidRDefault="00261E9E" w:rsidP="00DB1406">
      <w:pPr>
        <w:jc w:val="both"/>
        <w:rPr>
          <w:b/>
          <w:szCs w:val="24"/>
        </w:rPr>
      </w:pPr>
    </w:p>
    <w:p w:rsidR="00261E9E" w:rsidRDefault="00261E9E" w:rsidP="00DB1406">
      <w:pPr>
        <w:jc w:val="both"/>
        <w:rPr>
          <w:b/>
          <w:szCs w:val="24"/>
        </w:rPr>
      </w:pPr>
    </w:p>
    <w:p w:rsidR="00261E9E" w:rsidRPr="00C47B90" w:rsidRDefault="00261E9E" w:rsidP="00DB1406">
      <w:pPr>
        <w:jc w:val="both"/>
        <w:rPr>
          <w:b/>
          <w:szCs w:val="24"/>
        </w:rPr>
      </w:pPr>
      <w:r>
        <w:rPr>
          <w:b/>
          <w:szCs w:val="24"/>
        </w:rPr>
        <w:t xml:space="preserve">ΕΚΠΑΙΔΕΥΤΙΚΑ ΚΑΙ ΚΟΙΝΩΝΙΚΑ ΟΦΕΛΗ </w:t>
      </w:r>
    </w:p>
    <w:p w:rsidR="00261E9E" w:rsidRDefault="00261E9E" w:rsidP="00DB1406">
      <w:pPr>
        <w:jc w:val="both"/>
        <w:rPr>
          <w:szCs w:val="24"/>
        </w:rPr>
      </w:pPr>
      <w:r>
        <w:rPr>
          <w:szCs w:val="24"/>
        </w:rPr>
        <w:t>-</w:t>
      </w:r>
      <w:r w:rsidRPr="008C632D">
        <w:rPr>
          <w:szCs w:val="24"/>
        </w:rPr>
        <w:t xml:space="preserve">Θα </w:t>
      </w:r>
      <w:r>
        <w:rPr>
          <w:szCs w:val="24"/>
        </w:rPr>
        <w:t>αναπτύξουν τις κοινωνικές, τεχνικές και εργασιακές τους δεξιότητες</w:t>
      </w:r>
      <w:r w:rsidRPr="008C632D">
        <w:rPr>
          <w:szCs w:val="24"/>
        </w:rPr>
        <w:t>.</w:t>
      </w:r>
    </w:p>
    <w:p w:rsidR="00261E9E" w:rsidRDefault="00261E9E" w:rsidP="00974C84">
      <w:pPr>
        <w:jc w:val="both"/>
        <w:rPr>
          <w:szCs w:val="24"/>
        </w:rPr>
      </w:pPr>
      <w:r>
        <w:rPr>
          <w:szCs w:val="24"/>
        </w:rPr>
        <w:t xml:space="preserve">-Θα γνωρίσουν το ρόλο της Συμβουλευτικής και του Συμβούλου στην επιλογή της   </w:t>
      </w:r>
    </w:p>
    <w:p w:rsidR="00261E9E" w:rsidRDefault="00261E9E" w:rsidP="00974C84">
      <w:pPr>
        <w:jc w:val="both"/>
        <w:rPr>
          <w:szCs w:val="24"/>
        </w:rPr>
      </w:pPr>
      <w:r>
        <w:rPr>
          <w:szCs w:val="24"/>
        </w:rPr>
        <w:t xml:space="preserve">   εργασίας </w:t>
      </w:r>
    </w:p>
    <w:p w:rsidR="00261E9E" w:rsidRDefault="00261E9E" w:rsidP="00DB1406">
      <w:pPr>
        <w:jc w:val="both"/>
        <w:rPr>
          <w:szCs w:val="24"/>
        </w:rPr>
      </w:pPr>
      <w:r>
        <w:rPr>
          <w:szCs w:val="24"/>
        </w:rPr>
        <w:t xml:space="preserve">-Θα γνωρίσουν τις επιδράσεις της οικογένειας και του σχολείου για την επιλογή </w:t>
      </w:r>
    </w:p>
    <w:p w:rsidR="00261E9E" w:rsidRDefault="00261E9E" w:rsidP="00DB1406">
      <w:pPr>
        <w:jc w:val="both"/>
        <w:rPr>
          <w:szCs w:val="24"/>
        </w:rPr>
      </w:pPr>
      <w:r>
        <w:rPr>
          <w:szCs w:val="24"/>
        </w:rPr>
        <w:t xml:space="preserve">    εργασίας.</w:t>
      </w:r>
    </w:p>
    <w:p w:rsidR="00261E9E" w:rsidRDefault="00261E9E" w:rsidP="00DB1406">
      <w:pPr>
        <w:jc w:val="both"/>
        <w:rPr>
          <w:szCs w:val="24"/>
        </w:rPr>
      </w:pPr>
      <w:r>
        <w:rPr>
          <w:szCs w:val="24"/>
        </w:rPr>
        <w:t>-Θα βελτιώσουν την αυτογνωσία και τον αυτοέλεγχο.</w:t>
      </w:r>
    </w:p>
    <w:p w:rsidR="00261E9E" w:rsidRDefault="00261E9E" w:rsidP="00DB1406">
      <w:pPr>
        <w:jc w:val="both"/>
        <w:rPr>
          <w:szCs w:val="24"/>
        </w:rPr>
      </w:pPr>
      <w:r>
        <w:rPr>
          <w:szCs w:val="24"/>
        </w:rPr>
        <w:t xml:space="preserve">-Θα μάθουν να διαχειρίζονται προβλήματα και φαινόμενα κρίσης στο χώρο της </w:t>
      </w:r>
    </w:p>
    <w:p w:rsidR="00261E9E" w:rsidRDefault="00261E9E" w:rsidP="00DB1406">
      <w:pPr>
        <w:jc w:val="both"/>
        <w:rPr>
          <w:szCs w:val="24"/>
        </w:rPr>
      </w:pPr>
      <w:r>
        <w:rPr>
          <w:szCs w:val="24"/>
        </w:rPr>
        <w:t>εργασίας, της οικογένειας και του ευρύτερου κοινωνικού περίγυρου.</w:t>
      </w:r>
    </w:p>
    <w:p w:rsidR="00261E9E" w:rsidRDefault="00261E9E" w:rsidP="00DB1406">
      <w:pPr>
        <w:jc w:val="both"/>
        <w:rPr>
          <w:szCs w:val="24"/>
        </w:rPr>
      </w:pPr>
      <w:r>
        <w:rPr>
          <w:szCs w:val="24"/>
        </w:rPr>
        <w:t>- Θα αναπτύξουν την ικανότητα να διαχειρίζονται τη διαφορετικότητα.</w:t>
      </w:r>
    </w:p>
    <w:p w:rsidR="00261E9E" w:rsidRDefault="00261E9E" w:rsidP="00DB1406">
      <w:pPr>
        <w:jc w:val="both"/>
        <w:rPr>
          <w:szCs w:val="24"/>
        </w:rPr>
      </w:pPr>
      <w:r>
        <w:rPr>
          <w:szCs w:val="24"/>
        </w:rPr>
        <w:t xml:space="preserve">-  Θα γνωρίσουν το πώς να αντιμετωπίζουν τις κοινωνικές διακρίσεις </w:t>
      </w:r>
    </w:p>
    <w:p w:rsidR="00261E9E" w:rsidRDefault="00261E9E" w:rsidP="00DB1406">
      <w:pPr>
        <w:jc w:val="both"/>
        <w:rPr>
          <w:szCs w:val="24"/>
        </w:rPr>
      </w:pPr>
      <w:r>
        <w:rPr>
          <w:szCs w:val="24"/>
        </w:rPr>
        <w:t>-Θα αναπτύξουν τις γνώσεις τους για τη σημασία της ηθικής στον εργασιακό χώρο.</w:t>
      </w:r>
    </w:p>
    <w:p w:rsidR="00261E9E" w:rsidRDefault="00261E9E" w:rsidP="00DB1406">
      <w:pPr>
        <w:jc w:val="both"/>
        <w:rPr>
          <w:szCs w:val="24"/>
        </w:rPr>
      </w:pPr>
      <w:r>
        <w:rPr>
          <w:szCs w:val="24"/>
        </w:rPr>
        <w:t xml:space="preserve">-Θα γνωρίζουν τη δυνατότητα της «αυτομόρφωσης» και θα κατανοήσουν τη </w:t>
      </w:r>
    </w:p>
    <w:p w:rsidR="00261E9E" w:rsidRDefault="00261E9E" w:rsidP="00DB1406">
      <w:pPr>
        <w:jc w:val="both"/>
        <w:rPr>
          <w:szCs w:val="24"/>
        </w:rPr>
      </w:pPr>
      <w:r>
        <w:rPr>
          <w:szCs w:val="24"/>
        </w:rPr>
        <w:t xml:space="preserve">    σημασία της εκπαίδευσης στην αγορά εργασίας.</w:t>
      </w:r>
    </w:p>
    <w:p w:rsidR="00261E9E" w:rsidRPr="00380BBA" w:rsidRDefault="00261E9E" w:rsidP="00380BBA">
      <w:pPr>
        <w:jc w:val="both"/>
        <w:rPr>
          <w:szCs w:val="24"/>
        </w:rPr>
      </w:pPr>
      <w:r>
        <w:rPr>
          <w:szCs w:val="24"/>
        </w:rPr>
        <w:t>-</w:t>
      </w:r>
      <w:r w:rsidRPr="00380BBA">
        <w:rPr>
          <w:szCs w:val="24"/>
        </w:rPr>
        <w:t xml:space="preserve">Θα γνωρίσουν τις κοινωνικές διαδικασίες που απαιτούνται για την ένταξή τους στην </w:t>
      </w:r>
    </w:p>
    <w:p w:rsidR="00261E9E" w:rsidRDefault="00261E9E" w:rsidP="00DB1406">
      <w:pPr>
        <w:jc w:val="both"/>
        <w:rPr>
          <w:szCs w:val="24"/>
        </w:rPr>
      </w:pPr>
      <w:r>
        <w:rPr>
          <w:szCs w:val="24"/>
        </w:rPr>
        <w:t xml:space="preserve">   αγορά εργασίας.</w:t>
      </w:r>
    </w:p>
    <w:p w:rsidR="00261E9E" w:rsidRPr="0014696A" w:rsidRDefault="00261E9E" w:rsidP="0014696A">
      <w:pPr>
        <w:jc w:val="both"/>
        <w:rPr>
          <w:szCs w:val="24"/>
        </w:rPr>
      </w:pPr>
      <w:r>
        <w:rPr>
          <w:szCs w:val="24"/>
        </w:rPr>
        <w:t>-</w:t>
      </w:r>
      <w:r w:rsidRPr="0014696A">
        <w:rPr>
          <w:szCs w:val="24"/>
        </w:rPr>
        <w:t xml:space="preserve">Θα γνωρίσουν τις τεχνικές και τη χρήση βιογραφικού και ηλεκτρονικού </w:t>
      </w:r>
    </w:p>
    <w:p w:rsidR="00261E9E" w:rsidRPr="0014696A" w:rsidRDefault="00261E9E" w:rsidP="0014696A">
      <w:pPr>
        <w:jc w:val="both"/>
        <w:rPr>
          <w:szCs w:val="24"/>
        </w:rPr>
      </w:pPr>
      <w:r>
        <w:rPr>
          <w:szCs w:val="24"/>
        </w:rPr>
        <w:t xml:space="preserve">   βιογραφικού.</w:t>
      </w:r>
    </w:p>
    <w:p w:rsidR="00261E9E" w:rsidRPr="008C632D" w:rsidRDefault="00261E9E">
      <w:pPr>
        <w:rPr>
          <w:szCs w:val="24"/>
        </w:rPr>
      </w:pPr>
    </w:p>
    <w:p w:rsidR="00261E9E" w:rsidRPr="008C632D" w:rsidRDefault="00261E9E" w:rsidP="002E2102">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Α.2 Τα διοικητικά όργανα του Π.Δ.Β.Ε.</w:t>
      </w:r>
    </w:p>
    <w:p w:rsidR="00261E9E" w:rsidRPr="008C632D" w:rsidRDefault="00261E9E" w:rsidP="00CA6E2F">
      <w:pPr>
        <w:autoSpaceDE w:val="0"/>
        <w:autoSpaceDN w:val="0"/>
        <w:adjustRightInd w:val="0"/>
        <w:spacing w:before="120"/>
        <w:jc w:val="both"/>
        <w:rPr>
          <w:szCs w:val="24"/>
        </w:rPr>
      </w:pPr>
      <w:r w:rsidRPr="008C632D">
        <w:rPr>
          <w:color w:val="000000"/>
          <w:szCs w:val="24"/>
        </w:rPr>
        <w:t>Τα διοικητικά όργανα του Π.Δ.Β.Ε. είναι αυτά που προσδιορίζονται από τις διατάξεις του  άρθρου 11 του Ν4009/2011, «</w:t>
      </w:r>
      <w:r w:rsidRPr="008C632D">
        <w:rPr>
          <w:rStyle w:val="a"/>
          <w:color w:val="100F0D"/>
          <w:szCs w:val="24"/>
        </w:rPr>
        <w:t>Δομή, λειτουργία, διασφάλιση της ποιότητας των σπουδών και διεθνοποίηση των ανωτάτων εκπαιδευτικών ιδρυμάτων».</w:t>
      </w:r>
      <w:r w:rsidRPr="00175D67">
        <w:rPr>
          <w:rStyle w:val="a"/>
          <w:color w:val="100F0D"/>
          <w:szCs w:val="24"/>
        </w:rPr>
        <w:t xml:space="preserve"> </w:t>
      </w:r>
      <w:r w:rsidRPr="008C632D">
        <w:rPr>
          <w:szCs w:val="24"/>
        </w:rPr>
        <w:t>Στο Π.Δ.Β.Ε. ορίζεται ένας Ακαδημαϊκός Υπεύθυνος μεταξύ των διδασκόντων στο Πρόγραμμα. Ο/η Ακαδημαϊκός Υπεύθυνος οφείλει να έχει συναφές γνωστικό αντικείμενο. Ο/η Ακαδημαϊκός Υπεύθυνος έχει την ευθύνη της υλοποίησης και της εύρυθμης διεξαγωγής του Π.Δ.Β.Ε., καθώς και του συντονισμού του εκπαιδευτικού έργου, και ορίζεται για 3ετή θητεία, με δυνατότητα ανανέωσης. Αν οι Ακαδημαϊκοί Υπεύθυνοι είναι δύο, ορίζεται για μια τριετία ο ένας και για μια τριετία ο άλλος. Ο/η Ακαδημαϊκός Υπεύθυνος και οι διδάσκοντες συγκροτούν την Ομάδα Διδακτικού Έργου (Ο.Δ.Ε.) του οικείου Προγράμματος, η οποία έχει την ευθύνη της οργάνωσης και διεξαγωγής του εκπαιδευτικού έργου.</w:t>
      </w:r>
    </w:p>
    <w:p w:rsidR="00261E9E" w:rsidRPr="008C632D" w:rsidRDefault="00261E9E" w:rsidP="00CA6E2F">
      <w:pPr>
        <w:autoSpaceDE w:val="0"/>
        <w:autoSpaceDN w:val="0"/>
        <w:adjustRightInd w:val="0"/>
        <w:jc w:val="both"/>
        <w:rPr>
          <w:szCs w:val="24"/>
        </w:rPr>
      </w:pPr>
    </w:p>
    <w:p w:rsidR="00261E9E" w:rsidRPr="008C632D" w:rsidRDefault="00261E9E" w:rsidP="002E2102">
      <w:pPr>
        <w:pStyle w:val="Heading1"/>
        <w:tabs>
          <w:tab w:val="clear" w:pos="284"/>
        </w:tabs>
        <w:spacing w:before="120" w:after="120" w:line="360" w:lineRule="auto"/>
        <w:jc w:val="left"/>
        <w:rPr>
          <w:rFonts w:ascii="Times New Roman" w:hAnsi="Times New Roman"/>
          <w:szCs w:val="24"/>
        </w:rPr>
      </w:pPr>
      <w:bookmarkStart w:id="2" w:name="_Toc318890366"/>
      <w:r w:rsidRPr="008C632D">
        <w:rPr>
          <w:rFonts w:ascii="Times New Roman" w:hAnsi="Times New Roman"/>
          <w:szCs w:val="24"/>
        </w:rPr>
        <w:t xml:space="preserve">Α.3 </w:t>
      </w:r>
      <w:bookmarkEnd w:id="2"/>
      <w:r w:rsidRPr="008C632D">
        <w:rPr>
          <w:rFonts w:ascii="Times New Roman" w:hAnsi="Times New Roman"/>
          <w:szCs w:val="24"/>
        </w:rPr>
        <w:t>Βεβαιώσεις Π.Δ.Β.Ε.</w:t>
      </w:r>
    </w:p>
    <w:p w:rsidR="00261E9E" w:rsidRDefault="00261E9E" w:rsidP="007258B7">
      <w:pPr>
        <w:autoSpaceDE w:val="0"/>
        <w:autoSpaceDN w:val="0"/>
        <w:adjustRightInd w:val="0"/>
        <w:spacing w:line="320" w:lineRule="atLeast"/>
        <w:jc w:val="both"/>
        <w:rPr>
          <w:b/>
          <w:szCs w:val="24"/>
        </w:rPr>
      </w:pPr>
      <w:r w:rsidRPr="008C632D">
        <w:rPr>
          <w:szCs w:val="24"/>
        </w:rPr>
        <w:t xml:space="preserve">Το Π.Δ.Β.Ε. </w:t>
      </w:r>
      <w:r w:rsidRPr="00FF2E1A">
        <w:rPr>
          <w:b/>
          <w:szCs w:val="24"/>
        </w:rPr>
        <w:t>«</w:t>
      </w:r>
      <w:r>
        <w:rPr>
          <w:b/>
          <w:szCs w:val="24"/>
        </w:rPr>
        <w:t>ΣΥΜΒΟΥΛΕΥΤΙΚΗ ΣΤΗΝ ΕΝΤΑΞΗ ΤΗΣ ΑΓΟΡΑΣ ΕΡΓΑΣΙΑΣ</w:t>
      </w:r>
      <w:r w:rsidRPr="00FF2E1A">
        <w:rPr>
          <w:b/>
          <w:szCs w:val="24"/>
        </w:rPr>
        <w:t>»</w:t>
      </w:r>
      <w:r w:rsidRPr="00D831A8">
        <w:rPr>
          <w:b/>
          <w:szCs w:val="24"/>
        </w:rPr>
        <w:t xml:space="preserve"> </w:t>
      </w:r>
      <w:r w:rsidRPr="008C632D">
        <w:rPr>
          <w:szCs w:val="24"/>
        </w:rPr>
        <w:t xml:space="preserve">απονέμει: </w:t>
      </w:r>
      <w:r w:rsidRPr="008C632D">
        <w:rPr>
          <w:b/>
          <w:szCs w:val="24"/>
        </w:rPr>
        <w:t xml:space="preserve">Πιστοποιητικό Εξειδίκευσης στην </w:t>
      </w:r>
      <w:r>
        <w:rPr>
          <w:b/>
          <w:szCs w:val="24"/>
        </w:rPr>
        <w:t>Συμβουλευτική στην ένταξη της αγοράς εργασίας</w:t>
      </w:r>
    </w:p>
    <w:p w:rsidR="00261E9E" w:rsidRDefault="00261E9E" w:rsidP="007258B7">
      <w:pPr>
        <w:autoSpaceDE w:val="0"/>
        <w:autoSpaceDN w:val="0"/>
        <w:adjustRightInd w:val="0"/>
        <w:spacing w:line="320" w:lineRule="atLeast"/>
        <w:jc w:val="both"/>
        <w:rPr>
          <w:szCs w:val="24"/>
        </w:rPr>
      </w:pPr>
      <w:r w:rsidRPr="008C632D">
        <w:rPr>
          <w:szCs w:val="24"/>
        </w:rPr>
        <w:t>Τα πιστοποιητικά που χορηγεί το Π.Δ.Β.Ε. υπογράφονται από τον Πρύτανη του Πανεπιστημίου ως επικεφαλής του φορέα χορήγησης, και από τον/την Ακαδημαϊκό Υπεύθυνο ως επιστημονικά Υπεύθυνο/η του Προγράμματος. Βάσει των αποτελεσμάτων της εξέτασης και υπό την προϋπόθεση της παρακολούθησης του 90% των προγραμματισμένων ωρών επιμόρφωσης, θα χορηγείται στους συμμετέχοντες Πιστοποιητικό Συμμετοχής με πιστωτικές μονάδες ECTS</w:t>
      </w:r>
      <w:r>
        <w:rPr>
          <w:szCs w:val="24"/>
        </w:rPr>
        <w:t>.</w:t>
      </w:r>
    </w:p>
    <w:p w:rsidR="00261E9E" w:rsidRPr="008C632D" w:rsidRDefault="00261E9E" w:rsidP="007258B7">
      <w:pPr>
        <w:autoSpaceDE w:val="0"/>
        <w:autoSpaceDN w:val="0"/>
        <w:adjustRightInd w:val="0"/>
        <w:spacing w:line="320" w:lineRule="atLeast"/>
        <w:jc w:val="both"/>
        <w:rPr>
          <w:szCs w:val="24"/>
        </w:rPr>
      </w:pPr>
    </w:p>
    <w:p w:rsidR="00261E9E" w:rsidRPr="008C632D" w:rsidRDefault="00261E9E" w:rsidP="00000AD9">
      <w:pPr>
        <w:pStyle w:val="Heading1"/>
        <w:tabs>
          <w:tab w:val="clear" w:pos="284"/>
        </w:tabs>
        <w:spacing w:before="120" w:after="120" w:line="360" w:lineRule="auto"/>
        <w:jc w:val="left"/>
        <w:rPr>
          <w:rFonts w:ascii="Times New Roman" w:hAnsi="Times New Roman"/>
          <w:szCs w:val="24"/>
        </w:rPr>
      </w:pPr>
      <w:bookmarkStart w:id="3" w:name="_Toc318890367"/>
      <w:r w:rsidRPr="008C632D">
        <w:rPr>
          <w:rFonts w:ascii="Times New Roman" w:hAnsi="Times New Roman"/>
          <w:szCs w:val="24"/>
        </w:rPr>
        <w:t>Α.4 Κατηγορίες Πτυχιούχων</w:t>
      </w:r>
      <w:bookmarkEnd w:id="3"/>
    </w:p>
    <w:p w:rsidR="00261E9E" w:rsidRPr="008C632D" w:rsidRDefault="00261E9E" w:rsidP="00000AD9">
      <w:pPr>
        <w:autoSpaceDE w:val="0"/>
        <w:autoSpaceDN w:val="0"/>
        <w:adjustRightInd w:val="0"/>
        <w:spacing w:line="360" w:lineRule="auto"/>
        <w:jc w:val="both"/>
        <w:rPr>
          <w:szCs w:val="24"/>
        </w:rPr>
      </w:pPr>
      <w:r w:rsidRPr="008C632D">
        <w:rPr>
          <w:szCs w:val="24"/>
          <w:u w:val="single"/>
        </w:rPr>
        <w:t>Δικαίωμα εγγραφής στα Π.Δ.Β.Ε. έχουν</w:t>
      </w:r>
      <w:r w:rsidRPr="008C632D">
        <w:rPr>
          <w:szCs w:val="24"/>
        </w:rPr>
        <w:t>:</w:t>
      </w:r>
    </w:p>
    <w:p w:rsidR="00261E9E" w:rsidRPr="008C632D" w:rsidRDefault="00261E9E" w:rsidP="00AE381B">
      <w:pPr>
        <w:jc w:val="both"/>
        <w:rPr>
          <w:szCs w:val="24"/>
        </w:rPr>
      </w:pPr>
      <w:r w:rsidRPr="008C632D">
        <w:rPr>
          <w:szCs w:val="24"/>
        </w:rPr>
        <w:t>Α) Φοιτητές και Απόφοιτοι όλων των Πανεπιστημιακών Σχολών</w:t>
      </w:r>
    </w:p>
    <w:p w:rsidR="00261E9E" w:rsidRPr="008C632D" w:rsidRDefault="00261E9E" w:rsidP="00AE381B">
      <w:pPr>
        <w:jc w:val="both"/>
        <w:rPr>
          <w:szCs w:val="24"/>
        </w:rPr>
      </w:pPr>
      <w:r w:rsidRPr="008C632D">
        <w:rPr>
          <w:szCs w:val="24"/>
        </w:rPr>
        <w:t>Β) Εκπαιδευτικοί όλων των βαθμίδων- σχολικοί σύμβουλοι - εκπαιδευτικοί, διευθυντές εκπαίδευσης και σχολείων</w:t>
      </w:r>
      <w:r>
        <w:rPr>
          <w:szCs w:val="24"/>
        </w:rPr>
        <w:t>, στρατιωτικοί κ.ά.</w:t>
      </w:r>
    </w:p>
    <w:p w:rsidR="00261E9E" w:rsidRPr="008C632D" w:rsidRDefault="00261E9E" w:rsidP="00AE381B">
      <w:pPr>
        <w:jc w:val="both"/>
        <w:rPr>
          <w:szCs w:val="24"/>
        </w:rPr>
      </w:pPr>
      <w:r w:rsidRPr="008C632D">
        <w:rPr>
          <w:szCs w:val="24"/>
        </w:rPr>
        <w:t>Γ) Πολιτικοί - δημοσιογράφοι</w:t>
      </w:r>
    </w:p>
    <w:p w:rsidR="00261E9E" w:rsidRPr="008C632D" w:rsidRDefault="00261E9E" w:rsidP="00AE381B">
      <w:pPr>
        <w:jc w:val="both"/>
        <w:rPr>
          <w:szCs w:val="24"/>
        </w:rPr>
      </w:pPr>
      <w:r w:rsidRPr="008C632D">
        <w:rPr>
          <w:szCs w:val="24"/>
        </w:rPr>
        <w:t xml:space="preserve">Δ) Σύμβουλοι επιχειρήσεων- επιχειρηματίες- στελέχη επιχειρήσεων - διευθυντές </w:t>
      </w:r>
    </w:p>
    <w:p w:rsidR="00261E9E" w:rsidRPr="008C632D" w:rsidRDefault="00261E9E" w:rsidP="00AE381B">
      <w:pPr>
        <w:widowControl w:val="0"/>
        <w:autoSpaceDE w:val="0"/>
        <w:autoSpaceDN w:val="0"/>
        <w:adjustRightInd w:val="0"/>
        <w:jc w:val="both"/>
        <w:rPr>
          <w:szCs w:val="24"/>
        </w:rPr>
      </w:pPr>
      <w:r w:rsidRPr="008C632D">
        <w:rPr>
          <w:szCs w:val="24"/>
        </w:rPr>
        <w:t>ΣΤ) Ξεναγοί και εργαζόμενοι σε τουριστικά επαγγέλματα</w:t>
      </w:r>
    </w:p>
    <w:p w:rsidR="00261E9E" w:rsidRPr="008C632D" w:rsidRDefault="00261E9E" w:rsidP="00AE381B">
      <w:pPr>
        <w:widowControl w:val="0"/>
        <w:autoSpaceDE w:val="0"/>
        <w:autoSpaceDN w:val="0"/>
        <w:adjustRightInd w:val="0"/>
        <w:jc w:val="both"/>
        <w:rPr>
          <w:szCs w:val="24"/>
        </w:rPr>
      </w:pPr>
      <w:r w:rsidRPr="008C632D">
        <w:rPr>
          <w:szCs w:val="24"/>
        </w:rPr>
        <w:t>Ε) Απόφοιτοι ιδιωτικής εκπαίδευσης και ΙΕΚ.</w:t>
      </w:r>
    </w:p>
    <w:p w:rsidR="00261E9E" w:rsidRPr="008C632D" w:rsidRDefault="00261E9E" w:rsidP="00C47B90">
      <w:pPr>
        <w:spacing w:before="100" w:beforeAutospacing="1" w:after="100" w:afterAutospacing="1"/>
        <w:jc w:val="center"/>
        <w:rPr>
          <w:b/>
          <w:szCs w:val="24"/>
        </w:rPr>
      </w:pPr>
      <w:r w:rsidRPr="008C632D">
        <w:rPr>
          <w:b/>
          <w:szCs w:val="24"/>
        </w:rPr>
        <w:t>ΟΙ ΓΛΩΣΣΕΣ ΔΙΔΑΣΚΑΛΙΑΣ ΕΙΝΑΙ Η ΕΛΛΗΝΙΚΗ ΚΑΙ Η ΑΓΓΛΙΚΗ</w:t>
      </w:r>
    </w:p>
    <w:p w:rsidR="00261E9E" w:rsidRPr="00874BE7" w:rsidRDefault="00261E9E" w:rsidP="00874BE7">
      <w:pPr>
        <w:rPr>
          <w:b/>
          <w:szCs w:val="24"/>
        </w:rPr>
      </w:pPr>
      <w:r w:rsidRPr="008C632D">
        <w:rPr>
          <w:b/>
          <w:szCs w:val="24"/>
        </w:rPr>
        <w:t xml:space="preserve">Αιτήσεις θα κατατίθενται από </w:t>
      </w:r>
      <w:r w:rsidRPr="006964DE">
        <w:rPr>
          <w:b/>
          <w:szCs w:val="24"/>
        </w:rPr>
        <w:t xml:space="preserve">την </w:t>
      </w:r>
      <w:r w:rsidRPr="00861AEB">
        <w:rPr>
          <w:b/>
          <w:szCs w:val="24"/>
        </w:rPr>
        <w:t>20</w:t>
      </w:r>
      <w:r>
        <w:rPr>
          <w:b/>
          <w:szCs w:val="24"/>
        </w:rPr>
        <w:t>/8/</w:t>
      </w:r>
      <w:r w:rsidRPr="006964DE">
        <w:rPr>
          <w:b/>
          <w:szCs w:val="24"/>
        </w:rPr>
        <w:t>201</w:t>
      </w:r>
      <w:r w:rsidRPr="00E856B6">
        <w:rPr>
          <w:b/>
          <w:szCs w:val="24"/>
        </w:rPr>
        <w:t>6</w:t>
      </w:r>
      <w:r w:rsidRPr="006964DE">
        <w:rPr>
          <w:b/>
          <w:szCs w:val="24"/>
        </w:rPr>
        <w:t xml:space="preserve"> έως </w:t>
      </w:r>
      <w:r w:rsidRPr="00861AEB">
        <w:rPr>
          <w:b/>
          <w:szCs w:val="24"/>
        </w:rPr>
        <w:t>10</w:t>
      </w:r>
      <w:r>
        <w:rPr>
          <w:b/>
          <w:szCs w:val="24"/>
        </w:rPr>
        <w:t>/10/</w:t>
      </w:r>
      <w:r w:rsidRPr="006964DE">
        <w:rPr>
          <w:b/>
          <w:szCs w:val="24"/>
        </w:rPr>
        <w:t>201</w:t>
      </w:r>
      <w:r w:rsidRPr="0081376F">
        <w:rPr>
          <w:b/>
          <w:szCs w:val="24"/>
        </w:rPr>
        <w:t>6</w:t>
      </w:r>
      <w:r w:rsidRPr="00861AEB">
        <w:rPr>
          <w:b/>
          <w:szCs w:val="24"/>
        </w:rPr>
        <w:t xml:space="preserve"> </w:t>
      </w:r>
      <w:r w:rsidRPr="008C632D">
        <w:rPr>
          <w:b/>
          <w:szCs w:val="24"/>
        </w:rPr>
        <w:t>στην ηλεκτρονική διεύθυνση:</w:t>
      </w:r>
      <w:r>
        <w:rPr>
          <w:b/>
          <w:szCs w:val="24"/>
        </w:rPr>
        <w:t xml:space="preserve"> </w:t>
      </w:r>
      <w:hyperlink r:id="rId7" w:history="1">
        <w:r>
          <w:rPr>
            <w:rStyle w:val="Hyperlink"/>
            <w:rFonts w:ascii="Arial" w:hAnsi="Arial" w:cs="Arial"/>
            <w:color w:val="006B75"/>
            <w:sz w:val="21"/>
            <w:szCs w:val="21"/>
            <w:bdr w:val="none" w:sz="0" w:space="0" w:color="auto" w:frame="1"/>
            <w:shd w:val="clear" w:color="auto" w:fill="FFFFFF"/>
          </w:rPr>
          <w:t>http://diaviou.nured.uowm.gr/advisorylabourmarket/</w:t>
        </w:r>
      </w:hyperlink>
      <w:r w:rsidRPr="00B400E1">
        <w:rPr>
          <w:color w:val="000000"/>
          <w:szCs w:val="24"/>
        </w:rPr>
        <w:t xml:space="preserve"> </w:t>
      </w:r>
    </w:p>
    <w:p w:rsidR="00261E9E" w:rsidRPr="008C632D" w:rsidRDefault="00261E9E" w:rsidP="00596155">
      <w:pPr>
        <w:jc w:val="center"/>
        <w:rPr>
          <w:b/>
          <w:szCs w:val="24"/>
        </w:rPr>
      </w:pPr>
      <w:r>
        <w:rPr>
          <w:b/>
          <w:szCs w:val="24"/>
        </w:rPr>
        <w:t>Για περισσότερες πληροφορίες στο τηλ. 6936450479</w:t>
      </w:r>
    </w:p>
    <w:p w:rsidR="00261E9E" w:rsidRPr="008C632D" w:rsidRDefault="00261E9E" w:rsidP="00596155">
      <w:pPr>
        <w:widowControl w:val="0"/>
        <w:autoSpaceDE w:val="0"/>
        <w:autoSpaceDN w:val="0"/>
        <w:adjustRightInd w:val="0"/>
        <w:rPr>
          <w:szCs w:val="24"/>
        </w:rPr>
      </w:pPr>
    </w:p>
    <w:p w:rsidR="00261E9E" w:rsidRPr="008C632D" w:rsidRDefault="00261E9E" w:rsidP="00874BE7">
      <w:pPr>
        <w:widowControl w:val="0"/>
        <w:autoSpaceDE w:val="0"/>
        <w:autoSpaceDN w:val="0"/>
        <w:adjustRightInd w:val="0"/>
        <w:rPr>
          <w:szCs w:val="24"/>
        </w:rPr>
      </w:pPr>
      <w:r w:rsidRPr="008C632D">
        <w:rPr>
          <w:szCs w:val="24"/>
        </w:rPr>
        <w:t xml:space="preserve">Την </w:t>
      </w:r>
      <w:r w:rsidRPr="008C632D">
        <w:rPr>
          <w:szCs w:val="24"/>
          <w:u w:val="single"/>
        </w:rPr>
        <w:t>1η ημέρα διεξαγωγής</w:t>
      </w:r>
      <w:r w:rsidRPr="008C632D">
        <w:rPr>
          <w:szCs w:val="24"/>
        </w:rPr>
        <w:t xml:space="preserve"> του μαθήματος οι επιμορφούμενοι-ες, θα κληθούν να προσκομίσουν τα ακόλουθα δικαιολογητικά: </w:t>
      </w:r>
    </w:p>
    <w:p w:rsidR="00261E9E" w:rsidRPr="008C632D" w:rsidRDefault="00261E9E" w:rsidP="00596155">
      <w:pPr>
        <w:widowControl w:val="0"/>
        <w:autoSpaceDE w:val="0"/>
        <w:autoSpaceDN w:val="0"/>
        <w:adjustRightInd w:val="0"/>
        <w:rPr>
          <w:szCs w:val="24"/>
        </w:rPr>
      </w:pPr>
    </w:p>
    <w:p w:rsidR="00261E9E" w:rsidRPr="008C632D" w:rsidRDefault="00261E9E"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Υπεύθυνη δήλωση ότι τα στοιχεία που υποβάλλονται είναι αληθή</w:t>
      </w:r>
    </w:p>
    <w:p w:rsidR="00261E9E" w:rsidRPr="008C632D" w:rsidRDefault="00261E9E"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Σύντομο βιογραφικό σημείωμα</w:t>
      </w:r>
    </w:p>
    <w:p w:rsidR="00261E9E" w:rsidRPr="008C632D" w:rsidRDefault="00261E9E"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Αντίγραφο πτυχίου, ή βεβαίωση σπουδών, βεβαίωση εργασίας</w:t>
      </w:r>
    </w:p>
    <w:p w:rsidR="00261E9E" w:rsidRPr="008C632D" w:rsidRDefault="00261E9E"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Αντίγραφο ταυτότητας</w:t>
      </w:r>
    </w:p>
    <w:p w:rsidR="00261E9E" w:rsidRPr="008C632D" w:rsidRDefault="00261E9E" w:rsidP="00596155">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Φωτογραφία</w:t>
      </w:r>
    </w:p>
    <w:p w:rsidR="00261E9E" w:rsidRPr="0069471F" w:rsidRDefault="00261E9E" w:rsidP="00C512BE">
      <w:pPr>
        <w:widowControl w:val="0"/>
        <w:numPr>
          <w:ilvl w:val="0"/>
          <w:numId w:val="11"/>
        </w:numPr>
        <w:tabs>
          <w:tab w:val="left" w:pos="220"/>
          <w:tab w:val="left" w:pos="720"/>
        </w:tabs>
        <w:autoSpaceDE w:val="0"/>
        <w:autoSpaceDN w:val="0"/>
        <w:adjustRightInd w:val="0"/>
        <w:ind w:hanging="720"/>
        <w:rPr>
          <w:szCs w:val="24"/>
        </w:rPr>
      </w:pPr>
      <w:r w:rsidRPr="008C632D">
        <w:rPr>
          <w:b/>
          <w:bCs/>
          <w:szCs w:val="24"/>
        </w:rPr>
        <w:t xml:space="preserve">Απόδειξη κατάθεσης </w:t>
      </w:r>
      <w:r>
        <w:rPr>
          <w:b/>
          <w:bCs/>
          <w:szCs w:val="24"/>
        </w:rPr>
        <w:t>των πρώτων χρημάτων 150 ευρώ</w:t>
      </w:r>
      <w:r w:rsidRPr="00C512BE">
        <w:rPr>
          <w:b/>
          <w:bCs/>
          <w:szCs w:val="24"/>
        </w:rPr>
        <w:t xml:space="preserve"> </w:t>
      </w:r>
      <w:r>
        <w:rPr>
          <w:rStyle w:val="Strong"/>
        </w:rPr>
        <w:t>Αρ. Λογαριασμού ΙΒΑΝ: GR60 0172 2500 0052 5003 9507 824 Τράπεζα Πειραιώς (</w:t>
      </w:r>
      <w:r w:rsidRPr="00C512BE">
        <w:rPr>
          <w:rStyle w:val="Strong"/>
          <w:b w:val="0"/>
        </w:rPr>
        <w:t>να αναγράφεται το</w:t>
      </w:r>
      <w:r>
        <w:rPr>
          <w:rStyle w:val="Strong"/>
        </w:rPr>
        <w:t xml:space="preserve"> ονοματεπώνυμο </w:t>
      </w:r>
      <w:r w:rsidRPr="00C512BE">
        <w:rPr>
          <w:rStyle w:val="Strong"/>
          <w:b w:val="0"/>
        </w:rPr>
        <w:t>και αιτιολογία</w:t>
      </w:r>
      <w:r>
        <w:rPr>
          <w:rStyle w:val="Strong"/>
        </w:rPr>
        <w:t xml:space="preserve"> ΠΔΒΜ Κωδικός έργου:</w:t>
      </w:r>
      <w:r w:rsidRPr="001E74E9">
        <w:rPr>
          <w:rStyle w:val="Strong"/>
        </w:rPr>
        <w:t xml:space="preserve"> 1380</w:t>
      </w:r>
      <w:r>
        <w:rPr>
          <w:rStyle w:val="Strong"/>
        </w:rPr>
        <w:t xml:space="preserve"> )</w:t>
      </w:r>
      <w:r w:rsidRPr="0069471F">
        <w:rPr>
          <w:b/>
          <w:bCs/>
          <w:szCs w:val="24"/>
        </w:rPr>
        <w:t>.</w:t>
      </w:r>
    </w:p>
    <w:p w:rsidR="00261E9E" w:rsidRPr="008C632D" w:rsidRDefault="00261E9E" w:rsidP="00596155">
      <w:pPr>
        <w:widowControl w:val="0"/>
        <w:autoSpaceDE w:val="0"/>
        <w:autoSpaceDN w:val="0"/>
        <w:adjustRightInd w:val="0"/>
        <w:jc w:val="both"/>
        <w:rPr>
          <w:szCs w:val="24"/>
        </w:rPr>
      </w:pPr>
    </w:p>
    <w:p w:rsidR="00261E9E" w:rsidRPr="008C632D" w:rsidRDefault="00261E9E" w:rsidP="00C47B90">
      <w:pPr>
        <w:spacing w:before="100" w:beforeAutospacing="1" w:after="100" w:afterAutospacing="1"/>
        <w:jc w:val="both"/>
        <w:rPr>
          <w:szCs w:val="24"/>
        </w:rPr>
      </w:pPr>
      <w:r w:rsidRPr="008C632D">
        <w:rPr>
          <w:szCs w:val="24"/>
        </w:rPr>
        <w:t>Για να διευκολυνθούν οι εργαζόμενοι/ες να παρακολουθήσουν το Πρόγραμμα Δια Βίου Μάθησης, τα μαθήματα θα πραγματοποιούνται κάθε Σάββατο</w:t>
      </w:r>
      <w:r w:rsidRPr="00A9513A">
        <w:rPr>
          <w:szCs w:val="24"/>
        </w:rPr>
        <w:t xml:space="preserve"> </w:t>
      </w:r>
      <w:r>
        <w:rPr>
          <w:szCs w:val="24"/>
        </w:rPr>
        <w:t>και Κυριακή ή και εξ αποστάσεως</w:t>
      </w:r>
      <w:r w:rsidRPr="008C632D">
        <w:rPr>
          <w:szCs w:val="24"/>
        </w:rPr>
        <w:t xml:space="preserve">. </w:t>
      </w:r>
    </w:p>
    <w:p w:rsidR="00261E9E" w:rsidRPr="008C632D" w:rsidRDefault="00261E9E" w:rsidP="006A4992">
      <w:pPr>
        <w:spacing w:before="100" w:beforeAutospacing="1" w:after="100" w:afterAutospacing="1"/>
        <w:jc w:val="both"/>
        <w:rPr>
          <w:szCs w:val="24"/>
        </w:rPr>
      </w:pPr>
      <w:r w:rsidRPr="008C632D">
        <w:rPr>
          <w:szCs w:val="24"/>
        </w:rPr>
        <w:t>ΤΟΠΟ</w:t>
      </w:r>
      <w:r>
        <w:rPr>
          <w:szCs w:val="24"/>
        </w:rPr>
        <w:t>Σ</w:t>
      </w:r>
      <w:r w:rsidRPr="008C632D">
        <w:rPr>
          <w:szCs w:val="24"/>
        </w:rPr>
        <w:t xml:space="preserve"> ΔΙΕΞΑΓΩΓΗΣ</w:t>
      </w:r>
    </w:p>
    <w:p w:rsidR="00261E9E" w:rsidRPr="008C632D" w:rsidRDefault="00261E9E" w:rsidP="006A4992">
      <w:pPr>
        <w:spacing w:before="100" w:beforeAutospacing="1" w:after="100" w:afterAutospacing="1"/>
        <w:jc w:val="both"/>
        <w:rPr>
          <w:szCs w:val="24"/>
        </w:rPr>
      </w:pPr>
      <w:r w:rsidRPr="008C632D">
        <w:rPr>
          <w:b/>
          <w:szCs w:val="24"/>
        </w:rPr>
        <w:t>Θεσσαλονίκη</w:t>
      </w:r>
    </w:p>
    <w:p w:rsidR="00261E9E" w:rsidRPr="008C632D" w:rsidRDefault="00261E9E" w:rsidP="006F2A5D">
      <w:pPr>
        <w:spacing w:before="100" w:beforeAutospacing="1" w:after="100" w:afterAutospacing="1"/>
        <w:jc w:val="both"/>
        <w:rPr>
          <w:szCs w:val="24"/>
        </w:rPr>
      </w:pPr>
      <w:r w:rsidRPr="008C632D">
        <w:rPr>
          <w:szCs w:val="24"/>
        </w:rPr>
        <w:t xml:space="preserve">Η διάρκεια του επιμορφωτικού προγράμματος είναι </w:t>
      </w:r>
      <w:r>
        <w:rPr>
          <w:b/>
          <w:szCs w:val="24"/>
        </w:rPr>
        <w:t>εξαμη</w:t>
      </w:r>
      <w:r w:rsidRPr="00DC3126">
        <w:rPr>
          <w:b/>
          <w:szCs w:val="24"/>
        </w:rPr>
        <w:t>νιαία</w:t>
      </w:r>
      <w:r w:rsidRPr="008C632D">
        <w:rPr>
          <w:szCs w:val="24"/>
        </w:rPr>
        <w:t>. Τα μαθήματα θα υλοποιούνται σε πανεπιστημιακούς και άλλους επιλεγμένους  δημόσιους και ιδιωτικούς χώρους σε συνεργασία με τοπικούς φορείς και οργανισμούς</w:t>
      </w:r>
      <w:r>
        <w:rPr>
          <w:szCs w:val="24"/>
        </w:rPr>
        <w:t>, καθώς και εξ αποστάσεως</w:t>
      </w:r>
      <w:r w:rsidRPr="008C632D">
        <w:rPr>
          <w:szCs w:val="24"/>
        </w:rPr>
        <w:t>. Η Ο.Δ.Ε.</w:t>
      </w:r>
      <w:r w:rsidRPr="008C632D">
        <w:rPr>
          <w:color w:val="000000"/>
          <w:szCs w:val="24"/>
        </w:rPr>
        <w:t xml:space="preserve"> ορίζει με απόφασή της πρόσθετες προϋποθέσεις, σύμφωνα με τις κείμενες διατάξεις, για την επιλογή των εισαγομένων.</w:t>
      </w:r>
      <w:bookmarkStart w:id="4" w:name="_Toc318890370"/>
    </w:p>
    <w:p w:rsidR="00261E9E" w:rsidRPr="008C632D" w:rsidRDefault="00261E9E" w:rsidP="00000AD9">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Α.5. Χρονική Διάρκεια των σπουδών</w:t>
      </w:r>
      <w:bookmarkEnd w:id="4"/>
    </w:p>
    <w:p w:rsidR="00261E9E" w:rsidRPr="008C632D" w:rsidRDefault="00261E9E" w:rsidP="00000AD9">
      <w:pPr>
        <w:autoSpaceDE w:val="0"/>
        <w:autoSpaceDN w:val="0"/>
        <w:adjustRightInd w:val="0"/>
        <w:spacing w:line="360" w:lineRule="auto"/>
        <w:jc w:val="both"/>
        <w:rPr>
          <w:color w:val="000000"/>
          <w:szCs w:val="24"/>
        </w:rPr>
      </w:pPr>
      <w:r w:rsidRPr="008C632D">
        <w:rPr>
          <w:color w:val="000000"/>
          <w:szCs w:val="24"/>
        </w:rPr>
        <w:t xml:space="preserve">Η χρονική διάρκεια για την απονομή του πιστοποιητικού του Π.Δ.Β.Ε. είναι ένα (1) </w:t>
      </w:r>
      <w:r>
        <w:rPr>
          <w:color w:val="000000"/>
          <w:szCs w:val="24"/>
        </w:rPr>
        <w:t>εξάμηνο</w:t>
      </w:r>
      <w:r w:rsidRPr="008C632D">
        <w:rPr>
          <w:color w:val="000000"/>
          <w:szCs w:val="24"/>
        </w:rPr>
        <w:t>.</w:t>
      </w:r>
    </w:p>
    <w:p w:rsidR="00261E9E" w:rsidRPr="008C632D" w:rsidRDefault="00261E9E" w:rsidP="00000AD9">
      <w:pPr>
        <w:spacing w:line="360" w:lineRule="auto"/>
        <w:jc w:val="both"/>
        <w:rPr>
          <w:szCs w:val="24"/>
        </w:rPr>
      </w:pPr>
    </w:p>
    <w:p w:rsidR="00261E9E" w:rsidRPr="008C632D" w:rsidRDefault="00261E9E" w:rsidP="00C141F5">
      <w:pPr>
        <w:pStyle w:val="Heading1"/>
        <w:shd w:val="clear" w:color="auto" w:fill="8DB3E2"/>
        <w:tabs>
          <w:tab w:val="clear" w:pos="284"/>
        </w:tabs>
        <w:spacing w:before="240" w:after="240" w:line="360" w:lineRule="auto"/>
        <w:rPr>
          <w:rFonts w:ascii="Times New Roman" w:hAnsi="Times New Roman"/>
          <w:b w:val="0"/>
          <w:szCs w:val="24"/>
        </w:rPr>
      </w:pPr>
      <w:bookmarkStart w:id="5" w:name="_Toc318890373"/>
      <w:r w:rsidRPr="008C632D">
        <w:rPr>
          <w:rFonts w:ascii="Times New Roman" w:hAnsi="Times New Roman"/>
          <w:szCs w:val="24"/>
        </w:rPr>
        <w:t xml:space="preserve">Β. </w:t>
      </w:r>
      <w:bookmarkEnd w:id="5"/>
      <w:r w:rsidRPr="008C632D">
        <w:rPr>
          <w:rFonts w:ascii="Times New Roman" w:hAnsi="Times New Roman"/>
          <w:b w:val="0"/>
          <w:szCs w:val="24"/>
        </w:rPr>
        <w:t>ΠΡΟΓΡΑΜΜΑ ΔΙΑ ΒΙΟΥ ΕΚΠΑΙΔΕΥΣΗΣ</w:t>
      </w:r>
      <w:r>
        <w:rPr>
          <w:rFonts w:ascii="Times New Roman" w:hAnsi="Times New Roman"/>
          <w:b w:val="0"/>
          <w:szCs w:val="24"/>
        </w:rPr>
        <w:t xml:space="preserve"> ΣΤΗΣΥΜΒΟΥΛΕΥΤΙΚΗ ΣΤΗΝ ΕΝΤΑΞΗ ΤΗΣ ΑΓΟΡΑΣ ΕΡΓΑΣΙΑΣ</w:t>
      </w:r>
    </w:p>
    <w:p w:rsidR="00261E9E" w:rsidRPr="008C632D" w:rsidRDefault="00261E9E" w:rsidP="00DB1406">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Β. 1 ΠΡΟΚΗΡΥΞΗ ΘΕΣΕΩΝ</w:t>
      </w:r>
    </w:p>
    <w:p w:rsidR="00261E9E" w:rsidRPr="00C941AA" w:rsidRDefault="00261E9E" w:rsidP="00C941AA">
      <w:pPr>
        <w:spacing w:line="360" w:lineRule="auto"/>
        <w:jc w:val="both"/>
        <w:rPr>
          <w:szCs w:val="24"/>
        </w:rPr>
      </w:pPr>
      <w:r w:rsidRPr="008C632D">
        <w:rPr>
          <w:szCs w:val="24"/>
        </w:rPr>
        <w:t>Ο αριθμός των εισακτέων στο Π.Δ.Β.Ε. κατά το ακαδημαϊκό έτος 201</w:t>
      </w:r>
      <w:r w:rsidRPr="004D77EE">
        <w:rPr>
          <w:szCs w:val="24"/>
        </w:rPr>
        <w:t>6</w:t>
      </w:r>
      <w:r>
        <w:rPr>
          <w:szCs w:val="24"/>
        </w:rPr>
        <w:t>-201</w:t>
      </w:r>
      <w:r w:rsidRPr="004D77EE">
        <w:rPr>
          <w:szCs w:val="24"/>
        </w:rPr>
        <w:t>7</w:t>
      </w:r>
      <w:r w:rsidRPr="008C632D">
        <w:rPr>
          <w:szCs w:val="24"/>
        </w:rPr>
        <w:t xml:space="preserve">, ορίζεται κατ’ ανώτατο όριο </w:t>
      </w:r>
      <w:r w:rsidRPr="00DC3126">
        <w:rPr>
          <w:b/>
          <w:szCs w:val="24"/>
        </w:rPr>
        <w:t xml:space="preserve">σε </w:t>
      </w:r>
      <w:r>
        <w:rPr>
          <w:b/>
          <w:szCs w:val="24"/>
        </w:rPr>
        <w:t>πενήντα</w:t>
      </w:r>
      <w:r w:rsidRPr="00DC3126">
        <w:rPr>
          <w:b/>
          <w:szCs w:val="24"/>
        </w:rPr>
        <w:t xml:space="preserve"> (</w:t>
      </w:r>
      <w:r>
        <w:rPr>
          <w:b/>
          <w:szCs w:val="24"/>
        </w:rPr>
        <w:t>5</w:t>
      </w:r>
      <w:r w:rsidRPr="00DC3126">
        <w:rPr>
          <w:b/>
          <w:szCs w:val="24"/>
        </w:rPr>
        <w:t>0) φοιτητές/τριες</w:t>
      </w:r>
      <w:r w:rsidRPr="008C632D">
        <w:rPr>
          <w:szCs w:val="24"/>
        </w:rPr>
        <w:t xml:space="preserve"> τη φορά. Κάθε έτος, το Συντονιστικό της Ο.Δ.Ε., καθορίζει τον ανώτατο αριθμό των επιμορφούμενων, οι οποίοι/ες μπορούν να εγγραφούν στο Π.Δ.Β.Ε. με τίτλο «</w:t>
      </w:r>
      <w:r>
        <w:rPr>
          <w:b/>
          <w:szCs w:val="24"/>
        </w:rPr>
        <w:t>ΣΥΜΒΟΥΛΕΥΤΙΚΗ ΣΤΗΝ ΕΝΤΑΞΗ ΤΗΣ ΑΓΟΡΑΣ ΕΡΓΑΣΙΑΣ</w:t>
      </w:r>
      <w:r w:rsidRPr="008C632D">
        <w:rPr>
          <w:i/>
          <w:szCs w:val="24"/>
        </w:rPr>
        <w:t>»</w:t>
      </w:r>
      <w:r w:rsidRPr="008C632D">
        <w:rPr>
          <w:szCs w:val="24"/>
        </w:rPr>
        <w:t xml:space="preserve"> και προβαίνει 1 φορά το χρόνο σε ανοικτή προκήρυξη σε διάφορες εκπαιδευτικές ιστοσελίδες, καθώς και στις ιστοσελίδα του Πανεπιστημίου Δυτικής Μακεδονίας για την εισαγωγή των επιμορφ</w:t>
      </w:r>
      <w:r>
        <w:rPr>
          <w:szCs w:val="24"/>
        </w:rPr>
        <w:t>ούμε</w:t>
      </w:r>
      <w:r w:rsidRPr="008C632D">
        <w:rPr>
          <w:szCs w:val="24"/>
        </w:rPr>
        <w:t xml:space="preserve">νων στο πρόγραμμα. Στην προκήρυξη περιλαμβάνονται τα τυπικά προσόντα και οι προϋποθέσεις εγγραφής, καθώς και η καταληκτική ημερομηνία για την κατάθεση των αιτήσεων. </w:t>
      </w:r>
    </w:p>
    <w:p w:rsidR="00261E9E" w:rsidRPr="008C632D" w:rsidRDefault="00261E9E" w:rsidP="00000AD9">
      <w:pPr>
        <w:pStyle w:val="Heading1"/>
        <w:tabs>
          <w:tab w:val="clear" w:pos="284"/>
        </w:tabs>
        <w:spacing w:before="120" w:after="120" w:line="360" w:lineRule="auto"/>
        <w:jc w:val="left"/>
        <w:rPr>
          <w:rFonts w:ascii="Times New Roman" w:hAnsi="Times New Roman"/>
          <w:szCs w:val="24"/>
        </w:rPr>
      </w:pPr>
      <w:bookmarkStart w:id="6" w:name="_Toc318890376"/>
      <w:r w:rsidRPr="008C632D">
        <w:rPr>
          <w:rFonts w:ascii="Times New Roman" w:hAnsi="Times New Roman"/>
          <w:szCs w:val="24"/>
        </w:rPr>
        <w:t xml:space="preserve">Β.2 Διαδικασίες και τυπικές προϋποθέσεις για την υποβολή αίτησης για </w:t>
      </w:r>
      <w:bookmarkEnd w:id="6"/>
      <w:r w:rsidRPr="008C632D">
        <w:rPr>
          <w:rFonts w:ascii="Times New Roman" w:hAnsi="Times New Roman"/>
          <w:szCs w:val="24"/>
        </w:rPr>
        <w:t>Π.Δ.Β.Ε.</w:t>
      </w:r>
    </w:p>
    <w:p w:rsidR="00261E9E" w:rsidRPr="008C632D" w:rsidRDefault="00261E9E" w:rsidP="00000AD9">
      <w:pPr>
        <w:autoSpaceDE w:val="0"/>
        <w:autoSpaceDN w:val="0"/>
        <w:adjustRightInd w:val="0"/>
        <w:spacing w:line="360" w:lineRule="auto"/>
        <w:jc w:val="both"/>
        <w:rPr>
          <w:color w:val="000000"/>
          <w:szCs w:val="24"/>
        </w:rPr>
      </w:pPr>
      <w:bookmarkStart w:id="7" w:name="_Toc318890377"/>
      <w:r w:rsidRPr="008C632D">
        <w:rPr>
          <w:szCs w:val="24"/>
        </w:rPr>
        <w:t xml:space="preserve">Δικαίωμα εγγραφής στα Π.Δ.Β.Ε. έχουν οι απόφοιτοι/ες ανώτατης εκπαίδευσης, πανεπιστημιακής και Τεχνολογικής, δημόσιας  και ιδιωτικής και ΙΕΚ. Σε περίπτωση που ο αριθμός των ενδιαφερομένων είναι μεγαλύτερος από τον αριθμό των διαθέσιμων θέσεων, η επιλογή γίνεται κατόπιν αξιολόγησης των αιτήσεων, η οποία διενεργείται από το Συμβούλιο, ύστερα από εισήγηση της Ο.Δ.Ε. </w:t>
      </w:r>
    </w:p>
    <w:p w:rsidR="00261E9E" w:rsidRPr="008C632D" w:rsidRDefault="00261E9E" w:rsidP="00000AD9">
      <w:pPr>
        <w:pStyle w:val="Heading1"/>
        <w:tabs>
          <w:tab w:val="clear" w:pos="284"/>
        </w:tabs>
        <w:spacing w:before="120" w:after="120" w:line="360" w:lineRule="auto"/>
        <w:jc w:val="left"/>
        <w:rPr>
          <w:rFonts w:ascii="Times New Roman" w:hAnsi="Times New Roman"/>
          <w:szCs w:val="24"/>
        </w:rPr>
      </w:pPr>
      <w:r w:rsidRPr="008C632D">
        <w:rPr>
          <w:rFonts w:ascii="Times New Roman" w:hAnsi="Times New Roman"/>
          <w:szCs w:val="24"/>
        </w:rPr>
        <w:t xml:space="preserve">Β.3 Εγγραφή </w:t>
      </w:r>
      <w:bookmarkEnd w:id="7"/>
      <w:r w:rsidRPr="008C632D">
        <w:rPr>
          <w:rFonts w:ascii="Times New Roman" w:hAnsi="Times New Roman"/>
          <w:szCs w:val="24"/>
        </w:rPr>
        <w:t>στο Π.Δ.Β.Ε.</w:t>
      </w:r>
    </w:p>
    <w:p w:rsidR="00261E9E" w:rsidRPr="008C632D" w:rsidRDefault="00261E9E" w:rsidP="00000AD9">
      <w:pPr>
        <w:autoSpaceDE w:val="0"/>
        <w:autoSpaceDN w:val="0"/>
        <w:adjustRightInd w:val="0"/>
        <w:spacing w:line="360" w:lineRule="auto"/>
        <w:jc w:val="both"/>
        <w:rPr>
          <w:color w:val="000000"/>
          <w:szCs w:val="24"/>
        </w:rPr>
      </w:pPr>
      <w:r w:rsidRPr="008C632D">
        <w:rPr>
          <w:color w:val="000000"/>
          <w:szCs w:val="24"/>
        </w:rPr>
        <w:t>Οι επιμορφ</w:t>
      </w:r>
      <w:r>
        <w:rPr>
          <w:color w:val="000000"/>
          <w:szCs w:val="24"/>
        </w:rPr>
        <w:t>ω</w:t>
      </w:r>
      <w:r w:rsidRPr="008C632D">
        <w:rPr>
          <w:color w:val="000000"/>
          <w:szCs w:val="24"/>
        </w:rPr>
        <w:t>μ</w:t>
      </w:r>
      <w:r>
        <w:rPr>
          <w:color w:val="000000"/>
          <w:szCs w:val="24"/>
        </w:rPr>
        <w:t>έ</w:t>
      </w:r>
      <w:r w:rsidRPr="008C632D">
        <w:rPr>
          <w:color w:val="000000"/>
          <w:szCs w:val="24"/>
        </w:rPr>
        <w:t xml:space="preserve">νοι/ες εγγράφονται µετά την έγκριση του σχετικού πρακτικού του Συντονιστικού. </w:t>
      </w:r>
    </w:p>
    <w:p w:rsidR="00261E9E" w:rsidRPr="008C632D" w:rsidRDefault="00261E9E" w:rsidP="00000AD9">
      <w:pPr>
        <w:pStyle w:val="Heading1"/>
        <w:tabs>
          <w:tab w:val="clear" w:pos="284"/>
        </w:tabs>
        <w:spacing w:before="120" w:after="120" w:line="360" w:lineRule="auto"/>
        <w:jc w:val="left"/>
        <w:rPr>
          <w:rFonts w:ascii="Times New Roman" w:hAnsi="Times New Roman"/>
          <w:szCs w:val="24"/>
        </w:rPr>
      </w:pPr>
      <w:bookmarkStart w:id="8" w:name="_Toc318890378"/>
      <w:r w:rsidRPr="008C632D">
        <w:rPr>
          <w:rFonts w:ascii="Times New Roman" w:hAnsi="Times New Roman"/>
          <w:szCs w:val="24"/>
        </w:rPr>
        <w:t>Β.3.1 Δίδακτρα</w:t>
      </w:r>
      <w:bookmarkEnd w:id="8"/>
    </w:p>
    <w:p w:rsidR="00261E9E" w:rsidRPr="008C632D" w:rsidRDefault="00261E9E" w:rsidP="00000AD9">
      <w:pPr>
        <w:autoSpaceDE w:val="0"/>
        <w:autoSpaceDN w:val="0"/>
        <w:adjustRightInd w:val="0"/>
        <w:spacing w:line="360" w:lineRule="auto"/>
        <w:jc w:val="both"/>
        <w:rPr>
          <w:szCs w:val="24"/>
        </w:rPr>
      </w:pPr>
      <w:r w:rsidRPr="008C632D">
        <w:rPr>
          <w:szCs w:val="24"/>
        </w:rPr>
        <w:t xml:space="preserve">Οι εγγεγραμμένοι/ες καταβάλουν δίδακτρα για την κάλυψη των εκπαιδευτικών αναγκών. </w:t>
      </w:r>
      <w:r w:rsidRPr="00DC3126">
        <w:rPr>
          <w:b/>
          <w:szCs w:val="24"/>
        </w:rPr>
        <w:t xml:space="preserve">Το κόστος συμμετοχής ανέρχεται στο ποσό των </w:t>
      </w:r>
      <w:r>
        <w:rPr>
          <w:b/>
          <w:szCs w:val="24"/>
        </w:rPr>
        <w:t>300</w:t>
      </w:r>
      <w:r w:rsidRPr="00DC3126">
        <w:rPr>
          <w:b/>
          <w:szCs w:val="24"/>
        </w:rPr>
        <w:t xml:space="preserve"> ευρώ</w:t>
      </w:r>
      <w:r w:rsidRPr="00AE3E6D">
        <w:rPr>
          <w:b/>
          <w:szCs w:val="24"/>
        </w:rPr>
        <w:t xml:space="preserve"> </w:t>
      </w:r>
      <w:r>
        <w:rPr>
          <w:b/>
          <w:szCs w:val="24"/>
        </w:rPr>
        <w:t>και</w:t>
      </w:r>
      <w:r w:rsidRPr="00DC3126">
        <w:rPr>
          <w:b/>
          <w:szCs w:val="24"/>
        </w:rPr>
        <w:t xml:space="preserve"> καταβάλλεται μέσω της Επιτροπής Ερευνών στο λογαριασμό της Τράπεζας Πειραιώς: 5250-039507-824 </w:t>
      </w:r>
      <w:r w:rsidRPr="008C632D">
        <w:rPr>
          <w:szCs w:val="24"/>
        </w:rPr>
        <w:t>του ΠΔΜ</w:t>
      </w:r>
      <w:r>
        <w:rPr>
          <w:szCs w:val="24"/>
        </w:rPr>
        <w:t xml:space="preserve"> </w:t>
      </w:r>
      <w:r w:rsidRPr="00764EAA">
        <w:rPr>
          <w:bCs/>
        </w:rPr>
        <w:t>όπου και να αναγράφεται</w:t>
      </w:r>
      <w:r>
        <w:rPr>
          <w:bCs/>
        </w:rPr>
        <w:t xml:space="preserve"> </w:t>
      </w:r>
      <w:r w:rsidRPr="00764EAA">
        <w:rPr>
          <w:bCs/>
        </w:rPr>
        <w:t xml:space="preserve">το </w:t>
      </w:r>
      <w:r>
        <w:rPr>
          <w:bCs/>
        </w:rPr>
        <w:t xml:space="preserve">όνομά τους και ο κωδικός έργου </w:t>
      </w:r>
      <w:r w:rsidRPr="00764EAA">
        <w:t xml:space="preserve">και </w:t>
      </w:r>
      <w:r w:rsidRPr="00764EAA">
        <w:rPr>
          <w:bCs/>
        </w:rPr>
        <w:t>να προσκομίσουν το αντίγραφο την1η ημέρα των μαθημάτων</w:t>
      </w:r>
      <w:r>
        <w:rPr>
          <w:bCs/>
        </w:rPr>
        <w:t xml:space="preserve">. </w:t>
      </w:r>
      <w:r w:rsidRPr="00A2650C">
        <w:t>Οι επιμορφ</w:t>
      </w:r>
      <w:r>
        <w:t>ω</w:t>
      </w:r>
      <w:r w:rsidRPr="00A2650C">
        <w:t>μ</w:t>
      </w:r>
      <w:r>
        <w:t>έ</w:t>
      </w:r>
      <w:r w:rsidRPr="00A2650C">
        <w:t xml:space="preserve">νοι καταβάλλουν δίδακτρα για την κάλυψη των εκπαιδευτικών αναγκών. </w:t>
      </w:r>
      <w:r w:rsidRPr="00DC3126">
        <w:rPr>
          <w:b/>
        </w:rPr>
        <w:t xml:space="preserve">Τα δίδακτρα καταβάλλονται </w:t>
      </w:r>
      <w:r w:rsidRPr="00DC3126">
        <w:rPr>
          <w:b/>
          <w:szCs w:val="24"/>
        </w:rPr>
        <w:t xml:space="preserve">σε </w:t>
      </w:r>
      <w:r>
        <w:rPr>
          <w:b/>
          <w:szCs w:val="24"/>
        </w:rPr>
        <w:t>δύο</w:t>
      </w:r>
      <w:r w:rsidRPr="00DC3126">
        <w:rPr>
          <w:b/>
          <w:szCs w:val="24"/>
        </w:rPr>
        <w:t xml:space="preserve"> δόσ</w:t>
      </w:r>
      <w:r>
        <w:rPr>
          <w:b/>
          <w:szCs w:val="24"/>
        </w:rPr>
        <w:t>εις</w:t>
      </w:r>
      <w:r w:rsidRPr="00DC3126">
        <w:rPr>
          <w:b/>
          <w:szCs w:val="24"/>
        </w:rPr>
        <w:t xml:space="preserve"> </w:t>
      </w:r>
      <w:r>
        <w:rPr>
          <w:b/>
          <w:szCs w:val="24"/>
        </w:rPr>
        <w:t>150</w:t>
      </w:r>
      <w:r w:rsidRPr="00DC3126">
        <w:rPr>
          <w:b/>
          <w:szCs w:val="24"/>
        </w:rPr>
        <w:t xml:space="preserve"> ευρώ</w:t>
      </w:r>
      <w:r>
        <w:rPr>
          <w:b/>
          <w:szCs w:val="24"/>
        </w:rPr>
        <w:t xml:space="preserve"> </w:t>
      </w:r>
      <w:r w:rsidRPr="00DC3126">
        <w:rPr>
          <w:b/>
          <w:szCs w:val="24"/>
        </w:rPr>
        <w:t xml:space="preserve">με την εγγραφή </w:t>
      </w:r>
      <w:r>
        <w:rPr>
          <w:b/>
          <w:szCs w:val="24"/>
        </w:rPr>
        <w:t>τους και 150 ευρώ στο τέλος του Α΄ τριμήνου</w:t>
      </w:r>
      <w:r w:rsidRPr="00DC3126">
        <w:rPr>
          <w:b/>
          <w:szCs w:val="24"/>
        </w:rPr>
        <w:t xml:space="preserve">. </w:t>
      </w:r>
      <w:r w:rsidRPr="008C632D">
        <w:rPr>
          <w:szCs w:val="24"/>
        </w:rPr>
        <w:t>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w:t>
      </w:r>
      <w:r>
        <w:rPr>
          <w:szCs w:val="24"/>
        </w:rPr>
        <w:t xml:space="preserve"> </w:t>
      </w:r>
      <w:r w:rsidRPr="008C632D">
        <w:rPr>
          <w:szCs w:val="24"/>
        </w:rPr>
        <w:t>Στα δίδακτρα περιλαμβάνονται τα μαθήματα-επιμορφώσεις δια ζώσης</w:t>
      </w:r>
      <w:r>
        <w:rPr>
          <w:szCs w:val="24"/>
        </w:rPr>
        <w:t xml:space="preserve"> και εξ αποστάσεως</w:t>
      </w:r>
      <w:r w:rsidRPr="008C632D">
        <w:rPr>
          <w:szCs w:val="24"/>
        </w:rPr>
        <w:t>, οι εξετάσεις καθώς επίσης και το εκπαιδευτικό υλικό.</w:t>
      </w:r>
    </w:p>
    <w:p w:rsidR="00261E9E" w:rsidRPr="008C632D" w:rsidRDefault="00261E9E" w:rsidP="00000AD9">
      <w:pPr>
        <w:pStyle w:val="Heading1"/>
        <w:tabs>
          <w:tab w:val="clear" w:pos="284"/>
        </w:tabs>
        <w:spacing w:before="120" w:after="120" w:line="360" w:lineRule="auto"/>
        <w:jc w:val="left"/>
        <w:rPr>
          <w:rFonts w:ascii="Times New Roman" w:hAnsi="Times New Roman"/>
          <w:szCs w:val="24"/>
        </w:rPr>
      </w:pPr>
      <w:bookmarkStart w:id="9" w:name="_Toc318890380"/>
      <w:r w:rsidRPr="008C632D">
        <w:rPr>
          <w:rFonts w:ascii="Times New Roman" w:hAnsi="Times New Roman"/>
          <w:szCs w:val="24"/>
        </w:rPr>
        <w:t>Β.4 Διδακτικό προσωπικό</w:t>
      </w:r>
      <w:bookmarkEnd w:id="9"/>
    </w:p>
    <w:p w:rsidR="00261E9E" w:rsidRPr="008C632D" w:rsidRDefault="00261E9E" w:rsidP="00000AD9">
      <w:pPr>
        <w:autoSpaceDE w:val="0"/>
        <w:autoSpaceDN w:val="0"/>
        <w:adjustRightInd w:val="0"/>
        <w:spacing w:line="360" w:lineRule="auto"/>
        <w:jc w:val="both"/>
        <w:rPr>
          <w:szCs w:val="24"/>
        </w:rPr>
      </w:pPr>
      <w:r w:rsidRPr="008C632D">
        <w:rPr>
          <w:color w:val="000000"/>
          <w:szCs w:val="24"/>
        </w:rPr>
        <w:t>Στο Π.Δ.Β.Ε. θα διδάσκουν μέλη Δ.Ε.Π. των οικείων Τμημάτων τ</w:t>
      </w:r>
      <w:r>
        <w:rPr>
          <w:color w:val="000000"/>
          <w:szCs w:val="24"/>
        </w:rPr>
        <w:t>ων συνεργαζόμενων Πανεπιστημίων Σχολών και</w:t>
      </w:r>
      <w:r w:rsidRPr="008C632D">
        <w:rPr>
          <w:color w:val="000000"/>
          <w:szCs w:val="24"/>
        </w:rPr>
        <w:t xml:space="preserve"> άλλων Τμημάτων των ιδίων ή άλλων Πανεπιστημίων της ημεδαπής και της αλλοδαπής και διδάσκοντες κατά την κρίση της </w:t>
      </w:r>
      <w:r w:rsidRPr="008C632D">
        <w:rPr>
          <w:szCs w:val="24"/>
        </w:rPr>
        <w:t>Ο.Δ.Ε., οι οποίοι/ες</w:t>
      </w:r>
      <w:r w:rsidRPr="008C632D">
        <w:rPr>
          <w:color w:val="000000"/>
          <w:szCs w:val="24"/>
        </w:rPr>
        <w:t xml:space="preserve"> έχουν ειδίκευση σε συναφές γνωστικό αντικείμενο και συγκεντρώνουν τις νόμιμες προϋποθέσεις, σύμφωνα με τις κείμενες διατάξεις , ήτοι:</w:t>
      </w:r>
    </w:p>
    <w:p w:rsidR="00261E9E" w:rsidRPr="008C632D" w:rsidRDefault="00261E9E" w:rsidP="00000AD9">
      <w:pPr>
        <w:numPr>
          <w:ilvl w:val="0"/>
          <w:numId w:val="2"/>
        </w:numPr>
        <w:autoSpaceDE w:val="0"/>
        <w:autoSpaceDN w:val="0"/>
        <w:adjustRightInd w:val="0"/>
        <w:spacing w:line="360" w:lineRule="auto"/>
        <w:ind w:left="360"/>
        <w:jc w:val="both"/>
        <w:rPr>
          <w:szCs w:val="24"/>
        </w:rPr>
      </w:pPr>
      <w:r w:rsidRPr="008C632D">
        <w:rPr>
          <w:color w:val="000000"/>
          <w:szCs w:val="24"/>
        </w:rPr>
        <w:t>Ομότιμοι καθηγητές/τριες, επισκέπτες καθηγητές/τριες, εντεταλμένοι επίκουροι καθηγητές/τριες, ειδικοί/ές επιστήμονες</w:t>
      </w:r>
    </w:p>
    <w:p w:rsidR="00261E9E" w:rsidRPr="008C632D" w:rsidRDefault="00261E9E" w:rsidP="00000AD9">
      <w:pPr>
        <w:numPr>
          <w:ilvl w:val="0"/>
          <w:numId w:val="2"/>
        </w:numPr>
        <w:autoSpaceDE w:val="0"/>
        <w:autoSpaceDN w:val="0"/>
        <w:adjustRightInd w:val="0"/>
        <w:spacing w:line="360" w:lineRule="auto"/>
        <w:ind w:left="360"/>
        <w:jc w:val="both"/>
        <w:rPr>
          <w:szCs w:val="24"/>
        </w:rPr>
      </w:pPr>
      <w:r w:rsidRPr="008C632D">
        <w:rPr>
          <w:color w:val="000000"/>
          <w:szCs w:val="24"/>
        </w:rPr>
        <w:t>Ερευνητές/τριες αναγνωρισμένων ερευνητικών ιδρυμάτων της ημεδαπής ή της αλλοδαπής, εφόσον είναι κάτοχοι διδακτορικού διπλώματος και έχουν επαρκή ερευνητική ή συγγραφική ή εν γένει επιστημονική δραστηριότητα</w:t>
      </w:r>
    </w:p>
    <w:p w:rsidR="00261E9E" w:rsidRPr="008C632D" w:rsidRDefault="00261E9E" w:rsidP="00000AD9">
      <w:pPr>
        <w:numPr>
          <w:ilvl w:val="0"/>
          <w:numId w:val="2"/>
        </w:numPr>
        <w:autoSpaceDE w:val="0"/>
        <w:autoSpaceDN w:val="0"/>
        <w:adjustRightInd w:val="0"/>
        <w:spacing w:line="360" w:lineRule="auto"/>
        <w:ind w:left="360"/>
        <w:jc w:val="both"/>
        <w:rPr>
          <w:szCs w:val="24"/>
        </w:rPr>
      </w:pPr>
      <w:r w:rsidRPr="008C632D">
        <w:rPr>
          <w:color w:val="000000"/>
          <w:szCs w:val="24"/>
        </w:rPr>
        <w:t xml:space="preserve">Επιστήμονες αναγνωρισμένου κύρους, οι οποίοι/ες διαθέτουν εξειδικευμένες γνώσεις ή εμπειρία στο αντικείμενο του Π.Δ.Β.Ε </w:t>
      </w:r>
    </w:p>
    <w:p w:rsidR="00261E9E" w:rsidRPr="00C941AA" w:rsidRDefault="00261E9E" w:rsidP="001F22FE">
      <w:pPr>
        <w:numPr>
          <w:ilvl w:val="0"/>
          <w:numId w:val="2"/>
        </w:numPr>
        <w:autoSpaceDE w:val="0"/>
        <w:autoSpaceDN w:val="0"/>
        <w:adjustRightInd w:val="0"/>
        <w:spacing w:line="360" w:lineRule="auto"/>
        <w:ind w:left="360"/>
        <w:jc w:val="both"/>
        <w:rPr>
          <w:szCs w:val="24"/>
        </w:rPr>
      </w:pPr>
      <w:r w:rsidRPr="008C632D">
        <w:rPr>
          <w:szCs w:val="24"/>
        </w:rPr>
        <w:t>Αναγνωρισμένοι/ες επαγγελματίες, εξωτερικοί συνεργάτες.</w:t>
      </w:r>
    </w:p>
    <w:p w:rsidR="00261E9E" w:rsidRPr="008C632D" w:rsidRDefault="00261E9E" w:rsidP="007244E3">
      <w:pPr>
        <w:pStyle w:val="Heading1"/>
        <w:tabs>
          <w:tab w:val="clear" w:pos="284"/>
        </w:tabs>
        <w:spacing w:before="120" w:after="120" w:line="360" w:lineRule="auto"/>
        <w:jc w:val="left"/>
        <w:rPr>
          <w:rFonts w:ascii="Times New Roman" w:hAnsi="Times New Roman"/>
          <w:szCs w:val="24"/>
        </w:rPr>
      </w:pPr>
      <w:bookmarkStart w:id="10" w:name="_Toc318890382"/>
      <w:r w:rsidRPr="008C632D">
        <w:rPr>
          <w:rFonts w:ascii="Times New Roman" w:hAnsi="Times New Roman"/>
          <w:szCs w:val="24"/>
        </w:rPr>
        <w:t xml:space="preserve">Β.5 Δοµή και λειτουργία του </w:t>
      </w:r>
      <w:bookmarkEnd w:id="10"/>
      <w:r w:rsidRPr="008C632D">
        <w:rPr>
          <w:rFonts w:ascii="Times New Roman" w:hAnsi="Times New Roman"/>
          <w:szCs w:val="24"/>
        </w:rPr>
        <w:t>Π.Δ.Β.Ε.</w:t>
      </w:r>
    </w:p>
    <w:p w:rsidR="00261E9E" w:rsidRPr="008C632D" w:rsidRDefault="00261E9E" w:rsidP="007244E3">
      <w:pPr>
        <w:autoSpaceDE w:val="0"/>
        <w:autoSpaceDN w:val="0"/>
        <w:adjustRightInd w:val="0"/>
        <w:spacing w:line="360" w:lineRule="auto"/>
        <w:jc w:val="both"/>
        <w:rPr>
          <w:szCs w:val="24"/>
        </w:rPr>
      </w:pPr>
      <w:r w:rsidRPr="008C632D">
        <w:rPr>
          <w:szCs w:val="24"/>
        </w:rPr>
        <w:t>Το πρόγραμμα παρέχει εξειδικευμένες γνώσεις (</w:t>
      </w:r>
      <w:r>
        <w:rPr>
          <w:szCs w:val="24"/>
        </w:rPr>
        <w:t>15</w:t>
      </w:r>
      <w:r w:rsidRPr="008C632D">
        <w:rPr>
          <w:szCs w:val="24"/>
        </w:rPr>
        <w:t xml:space="preserve">0 ώρες) </w:t>
      </w:r>
      <w:r>
        <w:rPr>
          <w:szCs w:val="24"/>
        </w:rPr>
        <w:t>εξαμηνιαίας</w:t>
      </w:r>
      <w:r w:rsidRPr="008C632D">
        <w:rPr>
          <w:szCs w:val="24"/>
        </w:rPr>
        <w:t xml:space="preserve"> διάρκειας.</w:t>
      </w:r>
    </w:p>
    <w:p w:rsidR="00261E9E" w:rsidRPr="00DC3126" w:rsidRDefault="00261E9E" w:rsidP="007244E3">
      <w:pPr>
        <w:autoSpaceDE w:val="0"/>
        <w:autoSpaceDN w:val="0"/>
        <w:adjustRightInd w:val="0"/>
        <w:spacing w:line="360" w:lineRule="auto"/>
        <w:jc w:val="both"/>
        <w:rPr>
          <w:b/>
          <w:szCs w:val="24"/>
        </w:rPr>
      </w:pPr>
      <w:r w:rsidRPr="00DC3126">
        <w:rPr>
          <w:b/>
          <w:szCs w:val="24"/>
        </w:rPr>
        <w:t>Α) Τα θεωρητικά</w:t>
      </w:r>
      <w:r>
        <w:rPr>
          <w:b/>
          <w:szCs w:val="24"/>
        </w:rPr>
        <w:t xml:space="preserve"> και πρακτικά</w:t>
      </w:r>
      <w:r w:rsidRPr="00DC3126">
        <w:rPr>
          <w:b/>
          <w:szCs w:val="24"/>
        </w:rPr>
        <w:t xml:space="preserve"> μαθήματα αντιστοιχούν σε </w:t>
      </w:r>
      <w:r>
        <w:rPr>
          <w:b/>
          <w:szCs w:val="24"/>
        </w:rPr>
        <w:t>145</w:t>
      </w:r>
      <w:r w:rsidRPr="00DC3126">
        <w:rPr>
          <w:b/>
          <w:szCs w:val="24"/>
        </w:rPr>
        <w:t xml:space="preserve"> ώρες</w:t>
      </w:r>
    </w:p>
    <w:p w:rsidR="00261E9E" w:rsidRPr="00F81BC2" w:rsidRDefault="00261E9E" w:rsidP="007244E3">
      <w:pPr>
        <w:autoSpaceDE w:val="0"/>
        <w:autoSpaceDN w:val="0"/>
        <w:adjustRightInd w:val="0"/>
        <w:spacing w:line="360" w:lineRule="auto"/>
        <w:jc w:val="both"/>
        <w:rPr>
          <w:b/>
          <w:szCs w:val="24"/>
        </w:rPr>
      </w:pPr>
      <w:r>
        <w:rPr>
          <w:b/>
          <w:szCs w:val="24"/>
        </w:rPr>
        <w:t>Β</w:t>
      </w:r>
      <w:r w:rsidRPr="00DC3126">
        <w:rPr>
          <w:b/>
          <w:szCs w:val="24"/>
        </w:rPr>
        <w:t>) οι εξετάσεις σε 5 ώρες.</w:t>
      </w:r>
    </w:p>
    <w:p w:rsidR="00261E9E" w:rsidRDefault="00261E9E" w:rsidP="007244E3">
      <w:pPr>
        <w:autoSpaceDE w:val="0"/>
        <w:autoSpaceDN w:val="0"/>
        <w:adjustRightInd w:val="0"/>
        <w:spacing w:line="360" w:lineRule="auto"/>
        <w:jc w:val="both"/>
        <w:rPr>
          <w:szCs w:val="24"/>
        </w:rPr>
      </w:pPr>
    </w:p>
    <w:p w:rsidR="00261E9E" w:rsidRPr="008C632D" w:rsidRDefault="00261E9E" w:rsidP="007244E3">
      <w:pPr>
        <w:autoSpaceDE w:val="0"/>
        <w:autoSpaceDN w:val="0"/>
        <w:adjustRightInd w:val="0"/>
        <w:spacing w:line="360" w:lineRule="auto"/>
        <w:jc w:val="both"/>
        <w:rPr>
          <w:szCs w:val="24"/>
        </w:rPr>
      </w:pPr>
      <w:r w:rsidRPr="008C632D">
        <w:rPr>
          <w:szCs w:val="24"/>
        </w:rPr>
        <w:t>Οι εκπαιδευόμενοι/ες υποχρεούνται να παρακολουθούν τις εισηγήσεις, παραδόσεις, εργαστήρια ή άλλες δραστηριότητες του Προγράμματος. Ο αριθμός των επιτρεπόμενων ωρών απουσίας καθορίζεται από τη Διαχειριστική Αρχή των Προγραμμάτων Δια Βίου Εκπαίδευσης και δεν μπορεί να υπερβαίνει το δέκα τοις εκατό της συνολικής διάρκειας του Προγράμματος. Σε εξαιρετικές περιπτώσεις απουσίας πέρα από το όριο του προηγούμενου εδαφίου για σοβαρούς λόγους, μπορεί, με ειδικά αιτιολογημένη απόφαση του Συμβουλίου, ύστερα από αίτηση του εκπαιδευομένου, να χορηγηθεί άδεια επανάληψης του Προγράμματος.</w:t>
      </w:r>
    </w:p>
    <w:p w:rsidR="00261E9E" w:rsidRPr="008C632D" w:rsidRDefault="00261E9E" w:rsidP="007244E3">
      <w:pPr>
        <w:autoSpaceDE w:val="0"/>
        <w:autoSpaceDN w:val="0"/>
        <w:adjustRightInd w:val="0"/>
        <w:spacing w:line="360" w:lineRule="auto"/>
        <w:jc w:val="both"/>
        <w:rPr>
          <w:szCs w:val="24"/>
        </w:rPr>
      </w:pPr>
    </w:p>
    <w:p w:rsidR="00261E9E" w:rsidRPr="007258B7" w:rsidRDefault="00261E9E" w:rsidP="007244E3">
      <w:pPr>
        <w:autoSpaceDE w:val="0"/>
        <w:autoSpaceDN w:val="0"/>
        <w:adjustRightInd w:val="0"/>
        <w:spacing w:line="360" w:lineRule="auto"/>
        <w:jc w:val="both"/>
        <w:rPr>
          <w:color w:val="FF0000"/>
          <w:szCs w:val="24"/>
        </w:rPr>
      </w:pPr>
      <w:r w:rsidRPr="008C632D">
        <w:rPr>
          <w:szCs w:val="24"/>
        </w:rPr>
        <w:t xml:space="preserve">Οι γνώσεις που αποκομίζουν οι εκπαιδευόμενοι πιστοποιούνται με επιτυχή εξέταση με ερωτήσεις επιλογής και προφορική συνέντευξη. Αν ο επιμορφούμενος/η αποτύχει έχει το δικαίωμα επανεξέτασης εντός 15 ημερών από την πρώτη εξέταση. Σε περίπτωση δεύτερης αποτυχίας, δεν χορηγείται το πιστοποιητικό στο οποίο καταλήγει το Π.Δ.Β.Ε. Το Π.Δ.Β.Ε. μπορεί να διεξάγεται και σε άλλες περιοχές (πέραν των εγκαταστάσεων του Παν/μίου Δυτικής Μακεδονίας), όπου διαθέτει τις απαραίτητες υλικοτεχνικές υποδομές. Το Π.Δ.Β.Ε. με τίτλο </w:t>
      </w:r>
      <w:r w:rsidRPr="008C632D">
        <w:rPr>
          <w:i/>
          <w:szCs w:val="24"/>
        </w:rPr>
        <w:t>«</w:t>
      </w:r>
      <w:r>
        <w:rPr>
          <w:szCs w:val="24"/>
        </w:rPr>
        <w:t>ΣΥΜΒΟΥΛΕΥΤΙΚΗ ΣΤΗΝ ΕΝΤΑΞΗ ΤΗΣ ΑΓΟΡΑΣ ΕΡΓΑΣΙΑΣ</w:t>
      </w:r>
      <w:r w:rsidRPr="008C632D">
        <w:rPr>
          <w:i/>
          <w:szCs w:val="24"/>
        </w:rPr>
        <w:t xml:space="preserve">» </w:t>
      </w:r>
      <w:r w:rsidRPr="008C632D">
        <w:rPr>
          <w:szCs w:val="24"/>
        </w:rPr>
        <w:t xml:space="preserve">συγκροτείται από Διδακτικές Ενότητες (Δ.Ε.) που </w:t>
      </w:r>
      <w:r>
        <w:rPr>
          <w:szCs w:val="24"/>
        </w:rPr>
        <w:t xml:space="preserve">συνδυάζουν θεωρητικά και πρακτικά μαθήματα. </w:t>
      </w:r>
      <w:bookmarkStart w:id="11" w:name="_GoBack"/>
    </w:p>
    <w:bookmarkEnd w:id="11"/>
    <w:p w:rsidR="00261E9E" w:rsidRPr="008C632D" w:rsidRDefault="00261E9E" w:rsidP="007244E3">
      <w:pPr>
        <w:autoSpaceDE w:val="0"/>
        <w:autoSpaceDN w:val="0"/>
        <w:adjustRightInd w:val="0"/>
        <w:spacing w:line="360" w:lineRule="auto"/>
        <w:jc w:val="both"/>
        <w:rPr>
          <w:szCs w:val="24"/>
        </w:rPr>
      </w:pPr>
    </w:p>
    <w:sectPr w:rsidR="00261E9E" w:rsidRPr="008C632D" w:rsidSect="008D77A2">
      <w:footerReference w:type="even" r:id="rId8"/>
      <w:footerReference w:type="default" r:id="rId9"/>
      <w:pgSz w:w="11906" w:h="16838"/>
      <w:pgMar w:top="141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E9E" w:rsidRDefault="00261E9E">
      <w:r>
        <w:separator/>
      </w:r>
    </w:p>
  </w:endnote>
  <w:endnote w:type="continuationSeparator" w:id="0">
    <w:p w:rsidR="00261E9E" w:rsidRDefault="0026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E" w:rsidRDefault="00261E9E" w:rsidP="004D5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E9E" w:rsidRDefault="00261E9E" w:rsidP="00502A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E9E" w:rsidRDefault="00261E9E" w:rsidP="004D5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1E9E" w:rsidRDefault="00261E9E" w:rsidP="00502A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E9E" w:rsidRDefault="00261E9E">
      <w:r>
        <w:separator/>
      </w:r>
    </w:p>
  </w:footnote>
  <w:footnote w:type="continuationSeparator" w:id="0">
    <w:p w:rsidR="00261E9E" w:rsidRDefault="00261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36661D"/>
    <w:multiLevelType w:val="hybridMultilevel"/>
    <w:tmpl w:val="46AA6EF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7BA11CC"/>
    <w:multiLevelType w:val="hybridMultilevel"/>
    <w:tmpl w:val="98EC0342"/>
    <w:lvl w:ilvl="0" w:tplc="0D7C89B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A0251B"/>
    <w:multiLevelType w:val="hybridMultilevel"/>
    <w:tmpl w:val="37623740"/>
    <w:lvl w:ilvl="0" w:tplc="539CEED6">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5D3428"/>
    <w:multiLevelType w:val="multilevel"/>
    <w:tmpl w:val="305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37553"/>
    <w:multiLevelType w:val="hybridMultilevel"/>
    <w:tmpl w:val="6BC25A22"/>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35F3DF5"/>
    <w:multiLevelType w:val="hybridMultilevel"/>
    <w:tmpl w:val="403ED9F4"/>
    <w:lvl w:ilvl="0" w:tplc="5DE46DF2">
      <w:start w:val="9"/>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723B76"/>
    <w:multiLevelType w:val="multilevel"/>
    <w:tmpl w:val="BF6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E1F7F"/>
    <w:multiLevelType w:val="hybridMultilevel"/>
    <w:tmpl w:val="77882E2E"/>
    <w:lvl w:ilvl="0" w:tplc="FFEA61BA">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2C4F26"/>
    <w:multiLevelType w:val="hybridMultilevel"/>
    <w:tmpl w:val="9404DC4E"/>
    <w:lvl w:ilvl="0" w:tplc="0BAAF77A">
      <w:start w:val="1"/>
      <w:numFmt w:val="decimal"/>
      <w:lvlText w:val="%1."/>
      <w:lvlJc w:val="left"/>
      <w:pPr>
        <w:ind w:left="720" w:hanging="360"/>
      </w:pPr>
      <w:rPr>
        <w:rFonts w:eastAsia="Times New Roman" w:cs="Times New Roman" w:hint="default"/>
        <w:b w:val="0"/>
        <w:color w:val="000000"/>
        <w:sz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4822086"/>
    <w:multiLevelType w:val="hybridMultilevel"/>
    <w:tmpl w:val="6B120AF2"/>
    <w:lvl w:ilvl="0" w:tplc="9684DB5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973106"/>
    <w:multiLevelType w:val="hybridMultilevel"/>
    <w:tmpl w:val="5FFEF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5993EC0"/>
    <w:multiLevelType w:val="hybridMultilevel"/>
    <w:tmpl w:val="E83AB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5E404F5"/>
    <w:multiLevelType w:val="hybridMultilevel"/>
    <w:tmpl w:val="9FEEF6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6BB2AB8"/>
    <w:multiLevelType w:val="hybridMultilevel"/>
    <w:tmpl w:val="2804854E"/>
    <w:lvl w:ilvl="0" w:tplc="F374542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123AE8"/>
    <w:multiLevelType w:val="hybridMultilevel"/>
    <w:tmpl w:val="20EECA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8291D96"/>
    <w:multiLevelType w:val="hybridMultilevel"/>
    <w:tmpl w:val="6CF2F11A"/>
    <w:lvl w:ilvl="0" w:tplc="F3E2D53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4FEE2985"/>
    <w:multiLevelType w:val="hybridMultilevel"/>
    <w:tmpl w:val="5E86B260"/>
    <w:lvl w:ilvl="0" w:tplc="04E8747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9C93DF3"/>
    <w:multiLevelType w:val="hybridMultilevel"/>
    <w:tmpl w:val="B290E50A"/>
    <w:lvl w:ilvl="0" w:tplc="6B8E8CD8">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BD5D8A"/>
    <w:multiLevelType w:val="hybridMultilevel"/>
    <w:tmpl w:val="69E01C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F4B1712"/>
    <w:multiLevelType w:val="hybridMultilevel"/>
    <w:tmpl w:val="479EC62C"/>
    <w:lvl w:ilvl="0" w:tplc="0E72876E">
      <w:start w:val="3"/>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616C284D"/>
    <w:multiLevelType w:val="hybridMultilevel"/>
    <w:tmpl w:val="51EC2986"/>
    <w:lvl w:ilvl="0" w:tplc="CE6A5320">
      <w:start w:val="1"/>
      <w:numFmt w:val="decimal"/>
      <w:lvlText w:val="%1."/>
      <w:lvlJc w:val="left"/>
      <w:pPr>
        <w:ind w:left="720" w:hanging="360"/>
      </w:pPr>
      <w:rPr>
        <w:rFonts w:eastAsia="Times New Roman"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61A53A32"/>
    <w:multiLevelType w:val="hybridMultilevel"/>
    <w:tmpl w:val="E30622FE"/>
    <w:lvl w:ilvl="0" w:tplc="57AE01A2">
      <w:start w:val="1"/>
      <w:numFmt w:val="decimal"/>
      <w:lvlText w:val="%1."/>
      <w:lvlJc w:val="left"/>
      <w:pPr>
        <w:ind w:left="720" w:hanging="360"/>
      </w:pPr>
      <w:rPr>
        <w:rFonts w:eastAsia="Times New Roman"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66E47E69"/>
    <w:multiLevelType w:val="hybridMultilevel"/>
    <w:tmpl w:val="625E3796"/>
    <w:lvl w:ilvl="0" w:tplc="E6583D40">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BE41DCC"/>
    <w:multiLevelType w:val="hybridMultilevel"/>
    <w:tmpl w:val="552615CA"/>
    <w:lvl w:ilvl="0" w:tplc="4718D3B8">
      <w:start w:val="1"/>
      <w:numFmt w:val="none"/>
      <w:lvlText w:val="3."/>
      <w:lvlJc w:val="left"/>
      <w:pPr>
        <w:tabs>
          <w:tab w:val="num" w:pos="720"/>
        </w:tabs>
        <w:ind w:left="720" w:hanging="360"/>
      </w:pPr>
      <w:rPr>
        <w:rFonts w:cs="Times New Roman" w:hint="default"/>
        <w:b/>
        <w:color w:val="000000"/>
        <w:sz w:val="26"/>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5"/>
  </w:num>
  <w:num w:numId="3">
    <w:abstractNumId w:val="23"/>
  </w:num>
  <w:num w:numId="4">
    <w:abstractNumId w:val="13"/>
  </w:num>
  <w:num w:numId="5">
    <w:abstractNumId w:val="12"/>
  </w:num>
  <w:num w:numId="6">
    <w:abstractNumId w:val="15"/>
  </w:num>
  <w:num w:numId="7">
    <w:abstractNumId w:val="19"/>
  </w:num>
  <w:num w:numId="8">
    <w:abstractNumId w:val="1"/>
  </w:num>
  <w:num w:numId="9">
    <w:abstractNumId w:val="7"/>
  </w:num>
  <w:num w:numId="10">
    <w:abstractNumId w:val="4"/>
  </w:num>
  <w:num w:numId="11">
    <w:abstractNumId w:val="0"/>
  </w:num>
  <w:num w:numId="12">
    <w:abstractNumId w:val="16"/>
  </w:num>
  <w:num w:numId="13">
    <w:abstractNumId w:val="11"/>
  </w:num>
  <w:num w:numId="14">
    <w:abstractNumId w:val="20"/>
  </w:num>
  <w:num w:numId="15">
    <w:abstractNumId w:val="9"/>
  </w:num>
  <w:num w:numId="16">
    <w:abstractNumId w:val="22"/>
  </w:num>
  <w:num w:numId="17">
    <w:abstractNumId w:val="21"/>
  </w:num>
  <w:num w:numId="18">
    <w:abstractNumId w:val="14"/>
  </w:num>
  <w:num w:numId="19">
    <w:abstractNumId w:val="8"/>
  </w:num>
  <w:num w:numId="20">
    <w:abstractNumId w:val="3"/>
  </w:num>
  <w:num w:numId="21">
    <w:abstractNumId w:val="10"/>
  </w:num>
  <w:num w:numId="22">
    <w:abstractNumId w:val="2"/>
  </w:num>
  <w:num w:numId="23">
    <w:abstractNumId w:val="18"/>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102"/>
    <w:rsid w:val="00000AD9"/>
    <w:rsid w:val="00003204"/>
    <w:rsid w:val="00007D13"/>
    <w:rsid w:val="00014542"/>
    <w:rsid w:val="00015BB0"/>
    <w:rsid w:val="00017CAD"/>
    <w:rsid w:val="00021A64"/>
    <w:rsid w:val="00040FD5"/>
    <w:rsid w:val="000474FA"/>
    <w:rsid w:val="00075015"/>
    <w:rsid w:val="00082D1C"/>
    <w:rsid w:val="00092184"/>
    <w:rsid w:val="00093923"/>
    <w:rsid w:val="00096379"/>
    <w:rsid w:val="000A0BE8"/>
    <w:rsid w:val="000B001D"/>
    <w:rsid w:val="000C41BD"/>
    <w:rsid w:val="000D01A7"/>
    <w:rsid w:val="000F7854"/>
    <w:rsid w:val="000F78AE"/>
    <w:rsid w:val="001038DB"/>
    <w:rsid w:val="00103D69"/>
    <w:rsid w:val="0011392D"/>
    <w:rsid w:val="00113BD1"/>
    <w:rsid w:val="00117658"/>
    <w:rsid w:val="001227B2"/>
    <w:rsid w:val="00142A9E"/>
    <w:rsid w:val="00142BEF"/>
    <w:rsid w:val="0014493F"/>
    <w:rsid w:val="0014696A"/>
    <w:rsid w:val="00146EA9"/>
    <w:rsid w:val="00151011"/>
    <w:rsid w:val="00153839"/>
    <w:rsid w:val="00155401"/>
    <w:rsid w:val="00155A89"/>
    <w:rsid w:val="001614B6"/>
    <w:rsid w:val="001630A4"/>
    <w:rsid w:val="00164D55"/>
    <w:rsid w:val="00175211"/>
    <w:rsid w:val="00175D67"/>
    <w:rsid w:val="00182322"/>
    <w:rsid w:val="00183B72"/>
    <w:rsid w:val="0018484B"/>
    <w:rsid w:val="001942EC"/>
    <w:rsid w:val="001A238F"/>
    <w:rsid w:val="001B7FFA"/>
    <w:rsid w:val="001C1B96"/>
    <w:rsid w:val="001C5060"/>
    <w:rsid w:val="001C654C"/>
    <w:rsid w:val="001D058C"/>
    <w:rsid w:val="001D0B21"/>
    <w:rsid w:val="001D4634"/>
    <w:rsid w:val="001E5055"/>
    <w:rsid w:val="001E5D85"/>
    <w:rsid w:val="001E74E9"/>
    <w:rsid w:val="001F10D8"/>
    <w:rsid w:val="001F22FE"/>
    <w:rsid w:val="00200DA2"/>
    <w:rsid w:val="00205B54"/>
    <w:rsid w:val="002175BB"/>
    <w:rsid w:val="0023489F"/>
    <w:rsid w:val="00242F2E"/>
    <w:rsid w:val="00257D3D"/>
    <w:rsid w:val="00261E9E"/>
    <w:rsid w:val="002715ED"/>
    <w:rsid w:val="0027395F"/>
    <w:rsid w:val="002765EA"/>
    <w:rsid w:val="00281C95"/>
    <w:rsid w:val="00283560"/>
    <w:rsid w:val="002A117B"/>
    <w:rsid w:val="002B4813"/>
    <w:rsid w:val="002C46C5"/>
    <w:rsid w:val="002E2102"/>
    <w:rsid w:val="002F0DD6"/>
    <w:rsid w:val="002F0F9C"/>
    <w:rsid w:val="002F3F1B"/>
    <w:rsid w:val="002F574D"/>
    <w:rsid w:val="002F7100"/>
    <w:rsid w:val="00301CDC"/>
    <w:rsid w:val="00303A2F"/>
    <w:rsid w:val="003125A4"/>
    <w:rsid w:val="0036513B"/>
    <w:rsid w:val="00372B34"/>
    <w:rsid w:val="00380BBA"/>
    <w:rsid w:val="00386C4A"/>
    <w:rsid w:val="00386FE9"/>
    <w:rsid w:val="0039104D"/>
    <w:rsid w:val="003A2C59"/>
    <w:rsid w:val="003A5AC7"/>
    <w:rsid w:val="003C2E29"/>
    <w:rsid w:val="003E7D3A"/>
    <w:rsid w:val="0041214B"/>
    <w:rsid w:val="004134BC"/>
    <w:rsid w:val="00425D93"/>
    <w:rsid w:val="004324C7"/>
    <w:rsid w:val="00446CBA"/>
    <w:rsid w:val="0046633C"/>
    <w:rsid w:val="00472864"/>
    <w:rsid w:val="0048150D"/>
    <w:rsid w:val="004A2B58"/>
    <w:rsid w:val="004B38BA"/>
    <w:rsid w:val="004B5354"/>
    <w:rsid w:val="004C5806"/>
    <w:rsid w:val="004C5956"/>
    <w:rsid w:val="004D15C5"/>
    <w:rsid w:val="004D4D0B"/>
    <w:rsid w:val="004D5382"/>
    <w:rsid w:val="004D77EE"/>
    <w:rsid w:val="004E028B"/>
    <w:rsid w:val="004E0315"/>
    <w:rsid w:val="004E0676"/>
    <w:rsid w:val="004E6D18"/>
    <w:rsid w:val="00502A46"/>
    <w:rsid w:val="00526274"/>
    <w:rsid w:val="00534FB3"/>
    <w:rsid w:val="00537714"/>
    <w:rsid w:val="00542129"/>
    <w:rsid w:val="00557B61"/>
    <w:rsid w:val="00573124"/>
    <w:rsid w:val="005739A5"/>
    <w:rsid w:val="00574E0A"/>
    <w:rsid w:val="00577E7A"/>
    <w:rsid w:val="005918FC"/>
    <w:rsid w:val="00596155"/>
    <w:rsid w:val="005B7526"/>
    <w:rsid w:val="005F61B9"/>
    <w:rsid w:val="006041C9"/>
    <w:rsid w:val="00616B29"/>
    <w:rsid w:val="00622638"/>
    <w:rsid w:val="006240F6"/>
    <w:rsid w:val="00633793"/>
    <w:rsid w:val="006403DC"/>
    <w:rsid w:val="00640F27"/>
    <w:rsid w:val="00642E55"/>
    <w:rsid w:val="00646083"/>
    <w:rsid w:val="006522A8"/>
    <w:rsid w:val="00655EC7"/>
    <w:rsid w:val="00666348"/>
    <w:rsid w:val="00671841"/>
    <w:rsid w:val="00674D89"/>
    <w:rsid w:val="00676357"/>
    <w:rsid w:val="00676884"/>
    <w:rsid w:val="00677E9D"/>
    <w:rsid w:val="0068133C"/>
    <w:rsid w:val="00683D99"/>
    <w:rsid w:val="00684E58"/>
    <w:rsid w:val="00692E8A"/>
    <w:rsid w:val="006934EB"/>
    <w:rsid w:val="0069471F"/>
    <w:rsid w:val="006964DE"/>
    <w:rsid w:val="006A4992"/>
    <w:rsid w:val="006C7DB9"/>
    <w:rsid w:val="006E52BF"/>
    <w:rsid w:val="006F1B3B"/>
    <w:rsid w:val="006F25C3"/>
    <w:rsid w:val="006F2A5D"/>
    <w:rsid w:val="006F7A98"/>
    <w:rsid w:val="00706F5B"/>
    <w:rsid w:val="00711EDC"/>
    <w:rsid w:val="007244E3"/>
    <w:rsid w:val="007248B3"/>
    <w:rsid w:val="007258B7"/>
    <w:rsid w:val="007272D8"/>
    <w:rsid w:val="00731AD7"/>
    <w:rsid w:val="00733FCF"/>
    <w:rsid w:val="00745587"/>
    <w:rsid w:val="00750F28"/>
    <w:rsid w:val="00760AA2"/>
    <w:rsid w:val="00761404"/>
    <w:rsid w:val="00762833"/>
    <w:rsid w:val="00762FE8"/>
    <w:rsid w:val="00764420"/>
    <w:rsid w:val="00764EAA"/>
    <w:rsid w:val="00771D9F"/>
    <w:rsid w:val="00771FD9"/>
    <w:rsid w:val="0077251D"/>
    <w:rsid w:val="00773258"/>
    <w:rsid w:val="007777BA"/>
    <w:rsid w:val="0079141D"/>
    <w:rsid w:val="007A169C"/>
    <w:rsid w:val="007A271C"/>
    <w:rsid w:val="007B6E9E"/>
    <w:rsid w:val="007B74E6"/>
    <w:rsid w:val="007C48A3"/>
    <w:rsid w:val="007C6727"/>
    <w:rsid w:val="007D229A"/>
    <w:rsid w:val="007D68AE"/>
    <w:rsid w:val="007D7F74"/>
    <w:rsid w:val="007E7B5F"/>
    <w:rsid w:val="007F2BA7"/>
    <w:rsid w:val="007F4346"/>
    <w:rsid w:val="0080015D"/>
    <w:rsid w:val="00800C03"/>
    <w:rsid w:val="00812F24"/>
    <w:rsid w:val="0081376F"/>
    <w:rsid w:val="008235AC"/>
    <w:rsid w:val="00823914"/>
    <w:rsid w:val="00840178"/>
    <w:rsid w:val="00845643"/>
    <w:rsid w:val="00855D46"/>
    <w:rsid w:val="00860599"/>
    <w:rsid w:val="00861AEB"/>
    <w:rsid w:val="0086405A"/>
    <w:rsid w:val="00871A66"/>
    <w:rsid w:val="00871F9F"/>
    <w:rsid w:val="00873625"/>
    <w:rsid w:val="00874BE7"/>
    <w:rsid w:val="00877994"/>
    <w:rsid w:val="008A0272"/>
    <w:rsid w:val="008B1710"/>
    <w:rsid w:val="008B71B9"/>
    <w:rsid w:val="008C2C32"/>
    <w:rsid w:val="008C37F4"/>
    <w:rsid w:val="008C632D"/>
    <w:rsid w:val="008C664C"/>
    <w:rsid w:val="008D083A"/>
    <w:rsid w:val="008D0D3F"/>
    <w:rsid w:val="008D35D7"/>
    <w:rsid w:val="008D77A2"/>
    <w:rsid w:val="008E2224"/>
    <w:rsid w:val="008F1133"/>
    <w:rsid w:val="008F270C"/>
    <w:rsid w:val="00901D04"/>
    <w:rsid w:val="0093589A"/>
    <w:rsid w:val="00935D17"/>
    <w:rsid w:val="00943014"/>
    <w:rsid w:val="00943BE3"/>
    <w:rsid w:val="009443EB"/>
    <w:rsid w:val="00974C84"/>
    <w:rsid w:val="00975869"/>
    <w:rsid w:val="00987E53"/>
    <w:rsid w:val="00997507"/>
    <w:rsid w:val="0099785A"/>
    <w:rsid w:val="009A2E2E"/>
    <w:rsid w:val="009B1201"/>
    <w:rsid w:val="009B2692"/>
    <w:rsid w:val="009B2708"/>
    <w:rsid w:val="009B409E"/>
    <w:rsid w:val="009D656B"/>
    <w:rsid w:val="009E026F"/>
    <w:rsid w:val="00A05731"/>
    <w:rsid w:val="00A1433B"/>
    <w:rsid w:val="00A203D8"/>
    <w:rsid w:val="00A25030"/>
    <w:rsid w:val="00A2650C"/>
    <w:rsid w:val="00A6507E"/>
    <w:rsid w:val="00A7089C"/>
    <w:rsid w:val="00A7622E"/>
    <w:rsid w:val="00A76E10"/>
    <w:rsid w:val="00A801AF"/>
    <w:rsid w:val="00A8024F"/>
    <w:rsid w:val="00A9513A"/>
    <w:rsid w:val="00AA0D76"/>
    <w:rsid w:val="00AA5B6E"/>
    <w:rsid w:val="00AA6674"/>
    <w:rsid w:val="00AB23B9"/>
    <w:rsid w:val="00AB7B15"/>
    <w:rsid w:val="00AD0368"/>
    <w:rsid w:val="00AD2337"/>
    <w:rsid w:val="00AD30C0"/>
    <w:rsid w:val="00AD5AC9"/>
    <w:rsid w:val="00AE381B"/>
    <w:rsid w:val="00AE3E6D"/>
    <w:rsid w:val="00AF3874"/>
    <w:rsid w:val="00B00C23"/>
    <w:rsid w:val="00B110E8"/>
    <w:rsid w:val="00B316C9"/>
    <w:rsid w:val="00B35B71"/>
    <w:rsid w:val="00B400E1"/>
    <w:rsid w:val="00B413B3"/>
    <w:rsid w:val="00B45019"/>
    <w:rsid w:val="00B5099C"/>
    <w:rsid w:val="00B84230"/>
    <w:rsid w:val="00BA0DCE"/>
    <w:rsid w:val="00BB30DB"/>
    <w:rsid w:val="00BC44F7"/>
    <w:rsid w:val="00BC54DD"/>
    <w:rsid w:val="00BC64A3"/>
    <w:rsid w:val="00BD63A7"/>
    <w:rsid w:val="00BD6F18"/>
    <w:rsid w:val="00BE0A03"/>
    <w:rsid w:val="00BE7918"/>
    <w:rsid w:val="00BF0903"/>
    <w:rsid w:val="00BF0BF0"/>
    <w:rsid w:val="00BF4262"/>
    <w:rsid w:val="00C141F5"/>
    <w:rsid w:val="00C15539"/>
    <w:rsid w:val="00C47B90"/>
    <w:rsid w:val="00C512BE"/>
    <w:rsid w:val="00C6145C"/>
    <w:rsid w:val="00C67A94"/>
    <w:rsid w:val="00C77F4F"/>
    <w:rsid w:val="00C941AA"/>
    <w:rsid w:val="00C96D8B"/>
    <w:rsid w:val="00CA6E2F"/>
    <w:rsid w:val="00CB10EE"/>
    <w:rsid w:val="00CB30EE"/>
    <w:rsid w:val="00CC1E36"/>
    <w:rsid w:val="00CC70FD"/>
    <w:rsid w:val="00CD00C4"/>
    <w:rsid w:val="00CD4FBD"/>
    <w:rsid w:val="00CD59E3"/>
    <w:rsid w:val="00CE0530"/>
    <w:rsid w:val="00CF336B"/>
    <w:rsid w:val="00CF56E2"/>
    <w:rsid w:val="00D03083"/>
    <w:rsid w:val="00D0488E"/>
    <w:rsid w:val="00D2028A"/>
    <w:rsid w:val="00D20C6D"/>
    <w:rsid w:val="00D21690"/>
    <w:rsid w:val="00D2601F"/>
    <w:rsid w:val="00D26452"/>
    <w:rsid w:val="00D37EEC"/>
    <w:rsid w:val="00D435F6"/>
    <w:rsid w:val="00D5260D"/>
    <w:rsid w:val="00D7407A"/>
    <w:rsid w:val="00D75990"/>
    <w:rsid w:val="00D7705F"/>
    <w:rsid w:val="00D831A8"/>
    <w:rsid w:val="00D9599D"/>
    <w:rsid w:val="00D977B0"/>
    <w:rsid w:val="00DB04A8"/>
    <w:rsid w:val="00DB1406"/>
    <w:rsid w:val="00DB5862"/>
    <w:rsid w:val="00DC3126"/>
    <w:rsid w:val="00DD169A"/>
    <w:rsid w:val="00DD31D7"/>
    <w:rsid w:val="00DE0CF9"/>
    <w:rsid w:val="00E0063D"/>
    <w:rsid w:val="00E00E45"/>
    <w:rsid w:val="00E034AC"/>
    <w:rsid w:val="00E115F3"/>
    <w:rsid w:val="00E14F36"/>
    <w:rsid w:val="00E1639E"/>
    <w:rsid w:val="00E26165"/>
    <w:rsid w:val="00E313E4"/>
    <w:rsid w:val="00E3223A"/>
    <w:rsid w:val="00E544D6"/>
    <w:rsid w:val="00E60AF0"/>
    <w:rsid w:val="00E61474"/>
    <w:rsid w:val="00E62BE0"/>
    <w:rsid w:val="00E631D5"/>
    <w:rsid w:val="00E77D7E"/>
    <w:rsid w:val="00E8239D"/>
    <w:rsid w:val="00E856B6"/>
    <w:rsid w:val="00EA7781"/>
    <w:rsid w:val="00EC06CB"/>
    <w:rsid w:val="00ED3096"/>
    <w:rsid w:val="00EE2EF3"/>
    <w:rsid w:val="00EE3748"/>
    <w:rsid w:val="00EE7468"/>
    <w:rsid w:val="00F01F81"/>
    <w:rsid w:val="00F1383F"/>
    <w:rsid w:val="00F143DC"/>
    <w:rsid w:val="00F1771D"/>
    <w:rsid w:val="00F20A1A"/>
    <w:rsid w:val="00F21EA0"/>
    <w:rsid w:val="00F229DA"/>
    <w:rsid w:val="00F3132B"/>
    <w:rsid w:val="00F463A4"/>
    <w:rsid w:val="00F53866"/>
    <w:rsid w:val="00F56A58"/>
    <w:rsid w:val="00F704BC"/>
    <w:rsid w:val="00F74D85"/>
    <w:rsid w:val="00F81BC2"/>
    <w:rsid w:val="00F86AE9"/>
    <w:rsid w:val="00F86BB8"/>
    <w:rsid w:val="00F95D65"/>
    <w:rsid w:val="00FA051D"/>
    <w:rsid w:val="00FA3519"/>
    <w:rsid w:val="00FB1D3F"/>
    <w:rsid w:val="00FB255A"/>
    <w:rsid w:val="00FB4392"/>
    <w:rsid w:val="00FC1165"/>
    <w:rsid w:val="00FC60EF"/>
    <w:rsid w:val="00FC780C"/>
    <w:rsid w:val="00FC7956"/>
    <w:rsid w:val="00FF2E1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02"/>
    <w:rPr>
      <w:rFonts w:ascii="Times New Roman" w:eastAsia="Times New Roman" w:hAnsi="Times New Roman"/>
      <w:sz w:val="24"/>
      <w:szCs w:val="20"/>
    </w:rPr>
  </w:style>
  <w:style w:type="paragraph" w:styleId="Heading1">
    <w:name w:val="heading 1"/>
    <w:basedOn w:val="Normal"/>
    <w:next w:val="Normal"/>
    <w:link w:val="Heading1Char"/>
    <w:uiPriority w:val="99"/>
    <w:qFormat/>
    <w:rsid w:val="002E2102"/>
    <w:pPr>
      <w:keepNext/>
      <w:tabs>
        <w:tab w:val="left" w:pos="284"/>
      </w:tabs>
      <w:jc w:val="both"/>
      <w:outlineLvl w:val="0"/>
    </w:pPr>
    <w:rPr>
      <w:rFonts w:ascii="Bookman Old Style" w:hAnsi="Bookman Old Style"/>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102"/>
    <w:rPr>
      <w:rFonts w:ascii="Bookman Old Style" w:hAnsi="Bookman Old Style" w:cs="Times New Roman"/>
      <w:b/>
      <w:sz w:val="20"/>
      <w:szCs w:val="20"/>
      <w:lang w:eastAsia="el-GR"/>
    </w:rPr>
  </w:style>
  <w:style w:type="character" w:customStyle="1" w:styleId="a">
    <w:name w:val="a"/>
    <w:uiPriority w:val="99"/>
    <w:rsid w:val="002E2102"/>
  </w:style>
  <w:style w:type="paragraph" w:styleId="BodyText">
    <w:name w:val="Body Text"/>
    <w:basedOn w:val="Normal"/>
    <w:link w:val="BodyTextChar"/>
    <w:uiPriority w:val="99"/>
    <w:rsid w:val="00BD6F18"/>
    <w:pPr>
      <w:tabs>
        <w:tab w:val="left" w:pos="284"/>
      </w:tabs>
      <w:jc w:val="both"/>
    </w:pPr>
    <w:rPr>
      <w:rFonts w:ascii="Bookman Old Style" w:hAnsi="Bookman Old Style"/>
      <w:sz w:val="28"/>
    </w:rPr>
  </w:style>
  <w:style w:type="character" w:customStyle="1" w:styleId="BodyTextChar">
    <w:name w:val="Body Text Char"/>
    <w:basedOn w:val="DefaultParagraphFont"/>
    <w:link w:val="BodyText"/>
    <w:uiPriority w:val="99"/>
    <w:locked/>
    <w:rsid w:val="00BD6F18"/>
    <w:rPr>
      <w:rFonts w:ascii="Bookman Old Style" w:hAnsi="Bookman Old Style" w:cs="Times New Roman"/>
      <w:sz w:val="20"/>
      <w:szCs w:val="20"/>
      <w:lang w:eastAsia="el-GR"/>
    </w:rPr>
  </w:style>
  <w:style w:type="paragraph" w:styleId="BodyText3">
    <w:name w:val="Body Text 3"/>
    <w:basedOn w:val="Normal"/>
    <w:link w:val="BodyText3Char"/>
    <w:uiPriority w:val="99"/>
    <w:rsid w:val="00BD6F18"/>
    <w:pPr>
      <w:tabs>
        <w:tab w:val="left" w:pos="284"/>
      </w:tabs>
      <w:jc w:val="both"/>
    </w:pPr>
    <w:rPr>
      <w:rFonts w:ascii="Bookman Old Style" w:hAnsi="Bookman Old Style"/>
    </w:rPr>
  </w:style>
  <w:style w:type="character" w:customStyle="1" w:styleId="BodyText3Char">
    <w:name w:val="Body Text 3 Char"/>
    <w:basedOn w:val="DefaultParagraphFont"/>
    <w:link w:val="BodyText3"/>
    <w:uiPriority w:val="99"/>
    <w:locked/>
    <w:rsid w:val="00BD6F18"/>
    <w:rPr>
      <w:rFonts w:ascii="Bookman Old Style" w:hAnsi="Bookman Old Style" w:cs="Times New Roman"/>
      <w:sz w:val="20"/>
      <w:szCs w:val="20"/>
      <w:lang w:eastAsia="el-GR"/>
    </w:rPr>
  </w:style>
  <w:style w:type="paragraph" w:styleId="ListParagraph">
    <w:name w:val="List Paragraph"/>
    <w:basedOn w:val="Normal"/>
    <w:uiPriority w:val="99"/>
    <w:qFormat/>
    <w:rsid w:val="00BD6F18"/>
    <w:pPr>
      <w:ind w:left="720"/>
    </w:pPr>
  </w:style>
  <w:style w:type="paragraph" w:styleId="Footer">
    <w:name w:val="footer"/>
    <w:basedOn w:val="Normal"/>
    <w:link w:val="FooterChar"/>
    <w:uiPriority w:val="99"/>
    <w:rsid w:val="00502A46"/>
    <w:pPr>
      <w:tabs>
        <w:tab w:val="center" w:pos="4153"/>
        <w:tab w:val="right" w:pos="8306"/>
      </w:tabs>
    </w:pPr>
  </w:style>
  <w:style w:type="character" w:customStyle="1" w:styleId="FooterChar">
    <w:name w:val="Footer Char"/>
    <w:basedOn w:val="DefaultParagraphFont"/>
    <w:link w:val="Footer"/>
    <w:uiPriority w:val="99"/>
    <w:semiHidden/>
    <w:locked/>
    <w:rsid w:val="007248B3"/>
    <w:rPr>
      <w:rFonts w:ascii="Times New Roman" w:hAnsi="Times New Roman" w:cs="Times New Roman"/>
      <w:sz w:val="20"/>
      <w:szCs w:val="20"/>
    </w:rPr>
  </w:style>
  <w:style w:type="character" w:styleId="PageNumber">
    <w:name w:val="page number"/>
    <w:basedOn w:val="DefaultParagraphFont"/>
    <w:uiPriority w:val="99"/>
    <w:rsid w:val="00502A46"/>
    <w:rPr>
      <w:rFonts w:cs="Times New Roman"/>
    </w:rPr>
  </w:style>
  <w:style w:type="character" w:styleId="Hyperlink">
    <w:name w:val="Hyperlink"/>
    <w:basedOn w:val="DefaultParagraphFont"/>
    <w:uiPriority w:val="99"/>
    <w:rsid w:val="006A4992"/>
    <w:rPr>
      <w:rFonts w:cs="Times New Roman"/>
      <w:color w:val="0000FF"/>
      <w:u w:val="single"/>
    </w:rPr>
  </w:style>
  <w:style w:type="paragraph" w:styleId="NormalWeb">
    <w:name w:val="Normal (Web)"/>
    <w:basedOn w:val="Normal"/>
    <w:uiPriority w:val="99"/>
    <w:rsid w:val="0068133C"/>
    <w:pPr>
      <w:spacing w:before="100" w:beforeAutospacing="1" w:after="100" w:afterAutospacing="1"/>
    </w:pPr>
    <w:rPr>
      <w:szCs w:val="24"/>
    </w:rPr>
  </w:style>
  <w:style w:type="character" w:styleId="CommentReference">
    <w:name w:val="annotation reference"/>
    <w:basedOn w:val="DefaultParagraphFont"/>
    <w:uiPriority w:val="99"/>
    <w:semiHidden/>
    <w:rsid w:val="00943BE3"/>
    <w:rPr>
      <w:rFonts w:cs="Times New Roman"/>
      <w:sz w:val="18"/>
      <w:szCs w:val="18"/>
    </w:rPr>
  </w:style>
  <w:style w:type="paragraph" w:styleId="CommentText">
    <w:name w:val="annotation text"/>
    <w:basedOn w:val="Normal"/>
    <w:link w:val="CommentTextChar"/>
    <w:uiPriority w:val="99"/>
    <w:semiHidden/>
    <w:rsid w:val="00943BE3"/>
    <w:rPr>
      <w:szCs w:val="24"/>
    </w:rPr>
  </w:style>
  <w:style w:type="character" w:customStyle="1" w:styleId="CommentTextChar">
    <w:name w:val="Comment Text Char"/>
    <w:basedOn w:val="DefaultParagraphFont"/>
    <w:link w:val="CommentText"/>
    <w:uiPriority w:val="99"/>
    <w:semiHidden/>
    <w:locked/>
    <w:rsid w:val="00943BE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943BE3"/>
    <w:rPr>
      <w:b/>
      <w:bCs/>
      <w:sz w:val="20"/>
      <w:szCs w:val="20"/>
    </w:rPr>
  </w:style>
  <w:style w:type="character" w:customStyle="1" w:styleId="CommentSubjectChar">
    <w:name w:val="Comment Subject Char"/>
    <w:basedOn w:val="CommentTextChar"/>
    <w:link w:val="CommentSubject"/>
    <w:uiPriority w:val="99"/>
    <w:semiHidden/>
    <w:locked/>
    <w:rsid w:val="00943BE3"/>
    <w:rPr>
      <w:b/>
      <w:bCs/>
      <w:sz w:val="20"/>
      <w:szCs w:val="20"/>
    </w:rPr>
  </w:style>
  <w:style w:type="paragraph" w:styleId="BalloonText">
    <w:name w:val="Balloon Text"/>
    <w:basedOn w:val="Normal"/>
    <w:link w:val="BalloonTextChar"/>
    <w:uiPriority w:val="99"/>
    <w:semiHidden/>
    <w:rsid w:val="00943B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43BE3"/>
    <w:rPr>
      <w:rFonts w:ascii="Lucida Grande" w:hAnsi="Lucida Grande" w:cs="Lucida Grande"/>
      <w:sz w:val="18"/>
      <w:szCs w:val="18"/>
    </w:rPr>
  </w:style>
  <w:style w:type="character" w:styleId="FollowedHyperlink">
    <w:name w:val="FollowedHyperlink"/>
    <w:basedOn w:val="DefaultParagraphFont"/>
    <w:uiPriority w:val="99"/>
    <w:semiHidden/>
    <w:rsid w:val="009E026F"/>
    <w:rPr>
      <w:rFonts w:cs="Times New Roman"/>
      <w:color w:val="800080"/>
      <w:u w:val="single"/>
    </w:rPr>
  </w:style>
  <w:style w:type="character" w:customStyle="1" w:styleId="apple-converted-space">
    <w:name w:val="apple-converted-space"/>
    <w:basedOn w:val="DefaultParagraphFont"/>
    <w:uiPriority w:val="99"/>
    <w:rsid w:val="00666348"/>
    <w:rPr>
      <w:rFonts w:cs="Times New Roman"/>
    </w:rPr>
  </w:style>
  <w:style w:type="character" w:styleId="Strong">
    <w:name w:val="Strong"/>
    <w:basedOn w:val="DefaultParagraphFont"/>
    <w:uiPriority w:val="99"/>
    <w:qFormat/>
    <w:locked/>
    <w:rsid w:val="00C512BE"/>
    <w:rPr>
      <w:rFonts w:cs="Times New Roman"/>
      <w:b/>
      <w:bCs/>
    </w:rPr>
  </w:style>
</w:styles>
</file>

<file path=word/webSettings.xml><?xml version="1.0" encoding="utf-8"?>
<w:webSettings xmlns:r="http://schemas.openxmlformats.org/officeDocument/2006/relationships" xmlns:w="http://schemas.openxmlformats.org/wordprocessingml/2006/main">
  <w:divs>
    <w:div w:id="1727758125">
      <w:marLeft w:val="0"/>
      <w:marRight w:val="0"/>
      <w:marTop w:val="0"/>
      <w:marBottom w:val="0"/>
      <w:divBdr>
        <w:top w:val="none" w:sz="0" w:space="0" w:color="auto"/>
        <w:left w:val="none" w:sz="0" w:space="0" w:color="auto"/>
        <w:bottom w:val="none" w:sz="0" w:space="0" w:color="auto"/>
        <w:right w:val="none" w:sz="0" w:space="0" w:color="auto"/>
      </w:divBdr>
    </w:div>
    <w:div w:id="1727758128">
      <w:marLeft w:val="0"/>
      <w:marRight w:val="0"/>
      <w:marTop w:val="0"/>
      <w:marBottom w:val="0"/>
      <w:divBdr>
        <w:top w:val="none" w:sz="0" w:space="0" w:color="auto"/>
        <w:left w:val="none" w:sz="0" w:space="0" w:color="auto"/>
        <w:bottom w:val="none" w:sz="0" w:space="0" w:color="auto"/>
        <w:right w:val="none" w:sz="0" w:space="0" w:color="auto"/>
      </w:divBdr>
      <w:divsChild>
        <w:div w:id="1727758123">
          <w:marLeft w:val="720"/>
          <w:marRight w:val="0"/>
          <w:marTop w:val="240"/>
          <w:marBottom w:val="0"/>
          <w:divBdr>
            <w:top w:val="none" w:sz="0" w:space="0" w:color="auto"/>
            <w:left w:val="none" w:sz="0" w:space="0" w:color="auto"/>
            <w:bottom w:val="none" w:sz="0" w:space="0" w:color="auto"/>
            <w:right w:val="none" w:sz="0" w:space="0" w:color="auto"/>
          </w:divBdr>
        </w:div>
        <w:div w:id="1727758127">
          <w:marLeft w:val="720"/>
          <w:marRight w:val="0"/>
          <w:marTop w:val="240"/>
          <w:marBottom w:val="0"/>
          <w:divBdr>
            <w:top w:val="none" w:sz="0" w:space="0" w:color="auto"/>
            <w:left w:val="none" w:sz="0" w:space="0" w:color="auto"/>
            <w:bottom w:val="none" w:sz="0" w:space="0" w:color="auto"/>
            <w:right w:val="none" w:sz="0" w:space="0" w:color="auto"/>
          </w:divBdr>
        </w:div>
        <w:div w:id="1727758129">
          <w:marLeft w:val="720"/>
          <w:marRight w:val="0"/>
          <w:marTop w:val="240"/>
          <w:marBottom w:val="0"/>
          <w:divBdr>
            <w:top w:val="none" w:sz="0" w:space="0" w:color="auto"/>
            <w:left w:val="none" w:sz="0" w:space="0" w:color="auto"/>
            <w:bottom w:val="none" w:sz="0" w:space="0" w:color="auto"/>
            <w:right w:val="none" w:sz="0" w:space="0" w:color="auto"/>
          </w:divBdr>
        </w:div>
      </w:divsChild>
    </w:div>
    <w:div w:id="1727758132">
      <w:marLeft w:val="0"/>
      <w:marRight w:val="0"/>
      <w:marTop w:val="0"/>
      <w:marBottom w:val="0"/>
      <w:divBdr>
        <w:top w:val="none" w:sz="0" w:space="0" w:color="auto"/>
        <w:left w:val="none" w:sz="0" w:space="0" w:color="auto"/>
        <w:bottom w:val="none" w:sz="0" w:space="0" w:color="auto"/>
        <w:right w:val="none" w:sz="0" w:space="0" w:color="auto"/>
      </w:divBdr>
      <w:divsChild>
        <w:div w:id="1727758130">
          <w:marLeft w:val="240"/>
          <w:marRight w:val="240"/>
          <w:marTop w:val="240"/>
          <w:marBottom w:val="240"/>
          <w:divBdr>
            <w:top w:val="none" w:sz="0" w:space="0" w:color="auto"/>
            <w:left w:val="none" w:sz="0" w:space="0" w:color="auto"/>
            <w:bottom w:val="none" w:sz="0" w:space="0" w:color="auto"/>
            <w:right w:val="none" w:sz="0" w:space="0" w:color="auto"/>
          </w:divBdr>
          <w:divsChild>
            <w:div w:id="17277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8133">
      <w:marLeft w:val="0"/>
      <w:marRight w:val="0"/>
      <w:marTop w:val="0"/>
      <w:marBottom w:val="0"/>
      <w:divBdr>
        <w:top w:val="none" w:sz="0" w:space="0" w:color="auto"/>
        <w:left w:val="none" w:sz="0" w:space="0" w:color="auto"/>
        <w:bottom w:val="none" w:sz="0" w:space="0" w:color="auto"/>
        <w:right w:val="none" w:sz="0" w:space="0" w:color="auto"/>
      </w:divBdr>
    </w:div>
    <w:div w:id="1727758134">
      <w:marLeft w:val="0"/>
      <w:marRight w:val="0"/>
      <w:marTop w:val="0"/>
      <w:marBottom w:val="0"/>
      <w:divBdr>
        <w:top w:val="none" w:sz="0" w:space="0" w:color="auto"/>
        <w:left w:val="none" w:sz="0" w:space="0" w:color="auto"/>
        <w:bottom w:val="none" w:sz="0" w:space="0" w:color="auto"/>
        <w:right w:val="none" w:sz="0" w:space="0" w:color="auto"/>
      </w:divBdr>
      <w:divsChild>
        <w:div w:id="1727758126">
          <w:marLeft w:val="720"/>
          <w:marRight w:val="0"/>
          <w:marTop w:val="240"/>
          <w:marBottom w:val="0"/>
          <w:divBdr>
            <w:top w:val="none" w:sz="0" w:space="0" w:color="auto"/>
            <w:left w:val="none" w:sz="0" w:space="0" w:color="auto"/>
            <w:bottom w:val="none" w:sz="0" w:space="0" w:color="auto"/>
            <w:right w:val="none" w:sz="0" w:space="0" w:color="auto"/>
          </w:divBdr>
        </w:div>
        <w:div w:id="1727758131">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aviou.nured.uowm.gr/advisorylabourmar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8</Pages>
  <Words>2611</Words>
  <Characters>14101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24</cp:revision>
  <cp:lastPrinted>2012-11-15T12:35:00Z</cp:lastPrinted>
  <dcterms:created xsi:type="dcterms:W3CDTF">2016-05-17T15:28:00Z</dcterms:created>
  <dcterms:modified xsi:type="dcterms:W3CDTF">2016-08-26T07:20:00Z</dcterms:modified>
</cp:coreProperties>
</file>